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1E" w:rsidRPr="00B47DAC" w:rsidRDefault="006B4AB9" w:rsidP="006B4AB9">
      <w:pPr>
        <w:spacing w:after="111" w:line="259" w:lineRule="auto"/>
        <w:ind w:left="11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условия</w:t>
      </w:r>
      <w:r w:rsidR="0043552F" w:rsidRPr="00B47DAC">
        <w:rPr>
          <w:sz w:val="28"/>
          <w:szCs w:val="28"/>
        </w:rPr>
        <w:t xml:space="preserve"> на выполнение работ</w:t>
      </w:r>
      <w:r w:rsidR="00B47DAC">
        <w:rPr>
          <w:sz w:val="28"/>
          <w:szCs w:val="28"/>
        </w:rPr>
        <w:t xml:space="preserve"> </w:t>
      </w:r>
      <w:r w:rsidR="0043552F" w:rsidRPr="00B47DAC">
        <w:rPr>
          <w:sz w:val="28"/>
          <w:szCs w:val="28"/>
        </w:rPr>
        <w:t xml:space="preserve">по благоустройству </w:t>
      </w:r>
      <w:r w:rsidR="00B47DAC">
        <w:rPr>
          <w:sz w:val="28"/>
          <w:szCs w:val="28"/>
        </w:rPr>
        <w:t>д</w:t>
      </w:r>
      <w:r w:rsidR="0043552F" w:rsidRPr="00B47DAC">
        <w:rPr>
          <w:sz w:val="28"/>
          <w:szCs w:val="28"/>
        </w:rPr>
        <w:t>в</w:t>
      </w:r>
      <w:r w:rsidR="00B47DAC" w:rsidRPr="00B47DAC">
        <w:rPr>
          <w:sz w:val="28"/>
          <w:szCs w:val="28"/>
        </w:rPr>
        <w:t xml:space="preserve">оровой территории по адресу </w:t>
      </w:r>
      <w:r w:rsidR="003F0D88">
        <w:rPr>
          <w:sz w:val="28"/>
          <w:szCs w:val="28"/>
        </w:rPr>
        <w:t>ул</w:t>
      </w:r>
      <w:r w:rsidR="00B47DAC" w:rsidRPr="00B47DAC">
        <w:rPr>
          <w:sz w:val="28"/>
          <w:szCs w:val="28"/>
        </w:rPr>
        <w:t xml:space="preserve">. </w:t>
      </w:r>
      <w:r w:rsidR="00813EB0">
        <w:rPr>
          <w:sz w:val="28"/>
          <w:szCs w:val="28"/>
        </w:rPr>
        <w:t>Белоярская</w:t>
      </w:r>
      <w:r w:rsidR="003F0D88">
        <w:rPr>
          <w:sz w:val="28"/>
          <w:szCs w:val="28"/>
        </w:rPr>
        <w:t>, д.1</w:t>
      </w:r>
      <w:r w:rsidR="00813EB0">
        <w:rPr>
          <w:sz w:val="28"/>
          <w:szCs w:val="28"/>
        </w:rPr>
        <w:t>6</w:t>
      </w:r>
      <w:r w:rsidR="003F0D88">
        <w:rPr>
          <w:sz w:val="28"/>
          <w:szCs w:val="28"/>
        </w:rPr>
        <w:t>.</w:t>
      </w:r>
    </w:p>
    <w:p w:rsidR="004A251E" w:rsidRPr="00714046" w:rsidRDefault="004C5CF0">
      <w:pPr>
        <w:spacing w:after="163" w:line="259" w:lineRule="auto"/>
        <w:ind w:left="67" w:firstLine="4"/>
        <w:jc w:val="left"/>
        <w:rPr>
          <w:b/>
          <w:szCs w:val="24"/>
        </w:rPr>
      </w:pPr>
      <w:r>
        <w:rPr>
          <w:b/>
          <w:szCs w:val="24"/>
        </w:rPr>
        <w:t>Валка деревьев</w:t>
      </w:r>
      <w:r w:rsidR="0043552F" w:rsidRPr="00714046">
        <w:rPr>
          <w:b/>
          <w:szCs w:val="24"/>
        </w:rPr>
        <w:t>.</w:t>
      </w:r>
    </w:p>
    <w:p w:rsidR="004A251E" w:rsidRDefault="00D228A6" w:rsidP="00AF7E9E">
      <w:pPr>
        <w:numPr>
          <w:ilvl w:val="0"/>
          <w:numId w:val="1"/>
        </w:numPr>
        <w:ind w:left="284" w:right="48" w:hanging="212"/>
      </w:pPr>
      <w:r>
        <w:t xml:space="preserve"> </w:t>
      </w:r>
      <w:r w:rsidR="0043552F">
        <w:t xml:space="preserve">Валка деревьев с выкорчевкой пней в количестве </w:t>
      </w:r>
      <w:r w:rsidR="00813EB0">
        <w:t>7</w:t>
      </w:r>
      <w:r w:rsidR="0043552F">
        <w:t xml:space="preserve"> шт.</w:t>
      </w:r>
    </w:p>
    <w:p w:rsidR="00AF7E9E" w:rsidRDefault="00D228A6" w:rsidP="00AF7E9E">
      <w:pPr>
        <w:numPr>
          <w:ilvl w:val="0"/>
          <w:numId w:val="1"/>
        </w:numPr>
        <w:spacing w:after="0"/>
        <w:ind w:left="284" w:right="45" w:hanging="210"/>
      </w:pPr>
      <w:r>
        <w:t xml:space="preserve"> </w:t>
      </w:r>
      <w:r w:rsidR="0043552F">
        <w:t xml:space="preserve">Засыпка ям после корчевки камней бульдозерами мощностью: 118 кВт (160 л.с.), </w:t>
      </w:r>
      <w:r w:rsidR="00813EB0">
        <w:t>7 ям</w:t>
      </w:r>
      <w:r w:rsidR="00A6062E">
        <w:t>,</w:t>
      </w:r>
    </w:p>
    <w:p w:rsidR="004A251E" w:rsidRDefault="00A85E47" w:rsidP="00AF7E9E">
      <w:pPr>
        <w:spacing w:after="451"/>
        <w:ind w:left="284" w:right="96" w:hanging="212"/>
      </w:pPr>
      <w:r>
        <w:t>3</w:t>
      </w:r>
      <w:r w:rsidR="0043552F" w:rsidRPr="00D228A6">
        <w:t>.</w:t>
      </w:r>
      <w:r w:rsidR="0043552F">
        <w:t xml:space="preserve"> Погрузка и перевозка грузов автомобилями-самосвалами</w:t>
      </w:r>
      <w:r w:rsidR="0000630C">
        <w:t xml:space="preserve"> – </w:t>
      </w:r>
      <w:r w:rsidR="00813EB0">
        <w:t>2</w:t>
      </w:r>
      <w:r>
        <w:t>3,</w:t>
      </w:r>
      <w:r w:rsidR="00813EB0">
        <w:t>6</w:t>
      </w:r>
      <w:r w:rsidR="0000630C">
        <w:t>т.</w:t>
      </w:r>
    </w:p>
    <w:p w:rsidR="004A251E" w:rsidRPr="00714046" w:rsidRDefault="0043552F">
      <w:pPr>
        <w:spacing w:after="132" w:line="259" w:lineRule="auto"/>
        <w:ind w:left="67" w:firstLine="4"/>
        <w:jc w:val="left"/>
        <w:rPr>
          <w:b/>
          <w:szCs w:val="24"/>
        </w:rPr>
      </w:pPr>
      <w:r w:rsidRPr="00714046">
        <w:rPr>
          <w:b/>
          <w:szCs w:val="24"/>
        </w:rPr>
        <w:t xml:space="preserve">Устройство </w:t>
      </w:r>
      <w:r w:rsidR="00813EB0">
        <w:rPr>
          <w:b/>
          <w:szCs w:val="24"/>
        </w:rPr>
        <w:t>новых парковочных мест на придомовой территории</w:t>
      </w:r>
      <w:r w:rsidR="00325952">
        <w:rPr>
          <w:b/>
          <w:szCs w:val="24"/>
        </w:rPr>
        <w:t xml:space="preserve"> ПД-4</w:t>
      </w:r>
      <w:r w:rsidRPr="00714046">
        <w:rPr>
          <w:b/>
          <w:szCs w:val="24"/>
        </w:rPr>
        <w:t>.</w:t>
      </w:r>
      <w:r w:rsidRPr="00714046">
        <w:rPr>
          <w:b/>
          <w:noProof/>
          <w:szCs w:val="24"/>
        </w:rPr>
        <w:drawing>
          <wp:inline distT="0" distB="0" distL="0" distR="0" wp14:anchorId="7977004C" wp14:editId="6553598B">
            <wp:extent cx="3048" cy="3048"/>
            <wp:effectExtent l="0" t="0" r="0" b="0"/>
            <wp:docPr id="1475" name="Picture 1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" name="Picture 14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1E" w:rsidRDefault="0043552F">
      <w:pPr>
        <w:spacing w:after="265"/>
        <w:ind w:left="110" w:right="96"/>
      </w:pPr>
      <w:r>
        <w:t>Площадь S</w:t>
      </w:r>
      <w:r w:rsidR="0000630C">
        <w:t xml:space="preserve"> </w:t>
      </w:r>
      <w:r>
        <w:t xml:space="preserve">= </w:t>
      </w:r>
      <w:r w:rsidR="00F66A17">
        <w:t>345</w:t>
      </w:r>
      <w:r>
        <w:t xml:space="preserve"> м</w:t>
      </w:r>
      <w:r w:rsidR="000420D6">
        <w:rPr>
          <w:vertAlign w:val="superscript"/>
        </w:rPr>
        <w:t>2</w:t>
      </w:r>
      <w:r>
        <w:t>.</w:t>
      </w:r>
    </w:p>
    <w:p w:rsidR="00A85E47" w:rsidRDefault="0043552F" w:rsidP="00A85E47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284" w:right="96" w:hanging="142"/>
      </w:pPr>
      <w:r>
        <w:t>Разработка грунта экскаваторами с погрузкой на автомобили-самосвалы</w:t>
      </w:r>
      <w:r w:rsidR="0000630C">
        <w:t xml:space="preserve"> </w:t>
      </w:r>
      <w:r w:rsidR="00A85E47">
        <w:t>–</w:t>
      </w:r>
      <w:r w:rsidR="004C5CF0">
        <w:t>151,</w:t>
      </w:r>
      <w:r w:rsidR="00F66A17">
        <w:t>8</w:t>
      </w:r>
      <w:r w:rsidR="0000630C">
        <w:t xml:space="preserve"> м</w:t>
      </w:r>
      <w:r w:rsidR="0000630C">
        <w:rPr>
          <w:vertAlign w:val="superscript"/>
        </w:rPr>
        <w:t>3</w:t>
      </w:r>
      <w:r>
        <w:t>,</w:t>
      </w:r>
    </w:p>
    <w:p w:rsidR="00A85E47" w:rsidRDefault="00A85E47" w:rsidP="00A85E47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284" w:right="96" w:hanging="142"/>
      </w:pPr>
      <w:r>
        <w:t xml:space="preserve">Перевозка грузов автомобилями самосвалами – </w:t>
      </w:r>
      <w:r w:rsidR="004C5CF0">
        <w:t>182,6</w:t>
      </w:r>
      <w:r w:rsidR="00CF0852" w:rsidRPr="00CF0852">
        <w:t xml:space="preserve"> </w:t>
      </w:r>
      <w:r>
        <w:t>т,</w:t>
      </w:r>
    </w:p>
    <w:p w:rsidR="00531FB4" w:rsidRDefault="0043552F" w:rsidP="00531FB4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284" w:right="96" w:hanging="142"/>
      </w:pPr>
      <w:r>
        <w:t xml:space="preserve">Устройство подстилающего слоя из щебня марки 400, фракции </w:t>
      </w:r>
      <w:r w:rsidR="002C05EB">
        <w:t>5(3)</w:t>
      </w:r>
      <w:r w:rsidR="00CF3428">
        <w:t>-10</w:t>
      </w:r>
      <w:r w:rsidR="000420D6">
        <w:t>,</w:t>
      </w:r>
      <w:r w:rsidR="002C05EB">
        <w:t xml:space="preserve"> </w:t>
      </w:r>
      <w:r w:rsidR="00CF3428">
        <w:t xml:space="preserve">толщиной </w:t>
      </w:r>
      <w:r w:rsidR="00B47DAC">
        <w:t>10</w:t>
      </w:r>
      <w:r w:rsidR="00325952">
        <w:t>0</w:t>
      </w:r>
      <w:r w:rsidR="00B47DAC">
        <w:t xml:space="preserve"> </w:t>
      </w:r>
      <w:r w:rsidR="00EF2487">
        <w:t xml:space="preserve">мм </w:t>
      </w:r>
      <w:r w:rsidR="00973D62">
        <w:t>–</w:t>
      </w:r>
      <w:r w:rsidR="00EF2487">
        <w:t xml:space="preserve"> </w:t>
      </w:r>
      <w:r w:rsidR="004C5CF0">
        <w:t>345</w:t>
      </w:r>
      <w:r w:rsidR="00EF2487" w:rsidRPr="00EF2487">
        <w:t xml:space="preserve"> </w:t>
      </w:r>
      <w:r w:rsidR="00EF2487">
        <w:t>м</w:t>
      </w:r>
      <w:r w:rsidR="0009341F">
        <w:rPr>
          <w:vertAlign w:val="superscript"/>
        </w:rPr>
        <w:t>2</w:t>
      </w:r>
      <w:r w:rsidR="00EF2487">
        <w:t>,</w:t>
      </w:r>
    </w:p>
    <w:p w:rsidR="00531FB4" w:rsidRDefault="00531FB4" w:rsidP="00531FB4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284" w:right="96" w:hanging="142"/>
      </w:pPr>
      <w:r>
        <w:t xml:space="preserve">Устройство оснований из щебня </w:t>
      </w:r>
      <w:r w:rsidR="0009341F">
        <w:t xml:space="preserve">марки 600, </w:t>
      </w:r>
      <w:r>
        <w:t>фракции 40-70</w:t>
      </w:r>
      <w:r w:rsidR="0009341F">
        <w:t xml:space="preserve"> способом заклинивания толщиной 210мм</w:t>
      </w:r>
      <w:r>
        <w:t xml:space="preserve"> </w:t>
      </w:r>
      <w:r w:rsidR="00F66A17">
        <w:t>–</w:t>
      </w:r>
      <w:r>
        <w:t xml:space="preserve"> </w:t>
      </w:r>
      <w:r w:rsidR="004C5CF0">
        <w:t>345</w:t>
      </w:r>
      <w:r w:rsidRPr="00EF2487">
        <w:t xml:space="preserve"> </w:t>
      </w:r>
      <w:r>
        <w:t>м</w:t>
      </w:r>
      <w:r w:rsidRPr="00531FB4">
        <w:rPr>
          <w:vertAlign w:val="superscript"/>
        </w:rPr>
        <w:t>2</w:t>
      </w:r>
      <w:r>
        <w:t>,</w:t>
      </w:r>
    </w:p>
    <w:p w:rsidR="00973D62" w:rsidRDefault="00531FB4" w:rsidP="00CF0852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284" w:right="96" w:hanging="142"/>
      </w:pPr>
      <w:r>
        <w:t>Укладка щебеночных оснований</w:t>
      </w:r>
      <w:r w:rsidR="0009341F" w:rsidRPr="0009341F">
        <w:t xml:space="preserve"> </w:t>
      </w:r>
      <w:r w:rsidR="0009341F">
        <w:t>марки 800, фракции 40-70 способом заклинивания</w:t>
      </w:r>
      <w:r>
        <w:t xml:space="preserve"> с пропиткой битумом толщиной 8</w:t>
      </w:r>
      <w:r w:rsidR="0009341F">
        <w:t>0 м</w:t>
      </w:r>
      <w:r>
        <w:t xml:space="preserve">м – </w:t>
      </w:r>
      <w:r w:rsidR="004C5CF0">
        <w:t xml:space="preserve">345 </w:t>
      </w:r>
      <w:r>
        <w:t>м</w:t>
      </w:r>
      <w:r>
        <w:rPr>
          <w:vertAlign w:val="superscript"/>
        </w:rPr>
        <w:t>2</w:t>
      </w:r>
      <w:r>
        <w:t>,</w:t>
      </w:r>
    </w:p>
    <w:p w:rsidR="00531FB4" w:rsidRDefault="00531FB4" w:rsidP="00CF0852">
      <w:pPr>
        <w:numPr>
          <w:ilvl w:val="0"/>
          <w:numId w:val="2"/>
        </w:numPr>
        <w:tabs>
          <w:tab w:val="left" w:pos="142"/>
          <w:tab w:val="left" w:pos="426"/>
        </w:tabs>
        <w:spacing w:after="0"/>
        <w:ind w:left="284" w:right="96" w:hanging="142"/>
      </w:pPr>
      <w:r>
        <w:t>Устройство покрытия асфальтобетонного</w:t>
      </w:r>
      <w:r w:rsidR="0009341F">
        <w:t xml:space="preserve"> тип </w:t>
      </w:r>
      <w:proofErr w:type="gramStart"/>
      <w:r w:rsidR="0009341F">
        <w:t>В</w:t>
      </w:r>
      <w:r>
        <w:t xml:space="preserve"> толщиной</w:t>
      </w:r>
      <w:proofErr w:type="gramEnd"/>
      <w:r>
        <w:t xml:space="preserve"> </w:t>
      </w:r>
      <w:r w:rsidR="0009341F">
        <w:t>50м</w:t>
      </w:r>
      <w:r>
        <w:t xml:space="preserve">м – </w:t>
      </w:r>
      <w:r w:rsidR="004C5CF0">
        <w:t xml:space="preserve">345 </w:t>
      </w:r>
      <w:r>
        <w:t>м</w:t>
      </w:r>
      <w:r>
        <w:rPr>
          <w:vertAlign w:val="superscript"/>
        </w:rPr>
        <w:t>2</w:t>
      </w:r>
      <w:r>
        <w:t>,</w:t>
      </w:r>
    </w:p>
    <w:p w:rsidR="00AF7E9E" w:rsidRDefault="0043552F" w:rsidP="00CF0852">
      <w:pPr>
        <w:numPr>
          <w:ilvl w:val="0"/>
          <w:numId w:val="2"/>
        </w:numPr>
        <w:tabs>
          <w:tab w:val="left" w:pos="142"/>
          <w:tab w:val="left" w:pos="426"/>
        </w:tabs>
        <w:spacing w:after="240"/>
        <w:ind w:left="284" w:right="96" w:hanging="142"/>
      </w:pPr>
      <w:r>
        <w:t>Установка</w:t>
      </w:r>
      <w:r w:rsidR="00EF2487">
        <w:t xml:space="preserve"> </w:t>
      </w:r>
      <w:r w:rsidR="00EF709D">
        <w:t>бортового камня бетонного</w:t>
      </w:r>
      <w:r w:rsidR="00EF2487">
        <w:t xml:space="preserve"> БР 100.20.8 - </w:t>
      </w:r>
      <w:r w:rsidR="00F66A17">
        <w:t>75</w:t>
      </w:r>
      <w:r>
        <w:t xml:space="preserve"> м.п.</w:t>
      </w:r>
    </w:p>
    <w:p w:rsidR="00AF7E9E" w:rsidRPr="00496010" w:rsidRDefault="00F66A17" w:rsidP="00AF7E9E">
      <w:pPr>
        <w:spacing w:after="240"/>
        <w:ind w:left="79" w:right="96"/>
        <w:rPr>
          <w:b/>
        </w:rPr>
      </w:pPr>
      <w:r>
        <w:rPr>
          <w:b/>
        </w:rPr>
        <w:t>Устройство</w:t>
      </w:r>
      <w:r w:rsidR="00AF7E9E" w:rsidRPr="00AF7E9E">
        <w:rPr>
          <w:b/>
        </w:rPr>
        <w:t xml:space="preserve"> </w:t>
      </w:r>
      <w:r>
        <w:rPr>
          <w:b/>
        </w:rPr>
        <w:t>проезда</w:t>
      </w:r>
      <w:r w:rsidR="00325952">
        <w:rPr>
          <w:b/>
        </w:rPr>
        <w:t xml:space="preserve"> ПД-4</w:t>
      </w:r>
    </w:p>
    <w:p w:rsidR="00D228A6" w:rsidRDefault="00AF7E9E" w:rsidP="00D228A6">
      <w:pPr>
        <w:spacing w:after="249"/>
        <w:ind w:left="77" w:right="96"/>
      </w:pPr>
      <w:r>
        <w:t xml:space="preserve">Площадь </w:t>
      </w:r>
      <w:r w:rsidR="00496010">
        <w:t>проездов</w:t>
      </w:r>
      <w:r>
        <w:t xml:space="preserve"> S=</w:t>
      </w:r>
      <w:r w:rsidR="007B5E2E">
        <w:t>256,5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D228A6" w:rsidRDefault="00D228A6" w:rsidP="00D228A6">
      <w:pPr>
        <w:pStyle w:val="a5"/>
        <w:numPr>
          <w:ilvl w:val="0"/>
          <w:numId w:val="31"/>
        </w:numPr>
        <w:spacing w:after="249"/>
        <w:ind w:right="96"/>
      </w:pPr>
      <w:r>
        <w:t xml:space="preserve">Разработка </w:t>
      </w:r>
      <w:r w:rsidR="00F66A17">
        <w:t>грунта</w:t>
      </w:r>
      <w:r>
        <w:t xml:space="preserve"> – </w:t>
      </w:r>
      <w:r w:rsidR="007B5E2E">
        <w:t>112,86</w:t>
      </w:r>
      <w:r w:rsidR="00F0053C">
        <w:t xml:space="preserve"> </w:t>
      </w:r>
      <w:r>
        <w:t>м</w:t>
      </w:r>
      <w:r w:rsidRPr="00D228A6">
        <w:rPr>
          <w:vertAlign w:val="superscript"/>
        </w:rPr>
        <w:t>3</w:t>
      </w:r>
      <w:r>
        <w:t>,</w:t>
      </w:r>
    </w:p>
    <w:p w:rsidR="00D228A6" w:rsidRDefault="00D228A6" w:rsidP="00D228A6">
      <w:pPr>
        <w:pStyle w:val="a5"/>
        <w:numPr>
          <w:ilvl w:val="0"/>
          <w:numId w:val="31"/>
        </w:numPr>
        <w:spacing w:after="249"/>
        <w:ind w:right="96"/>
      </w:pPr>
      <w:r>
        <w:t>П</w:t>
      </w:r>
      <w:r w:rsidR="002207EC">
        <w:t>огрузка и п</w:t>
      </w:r>
      <w:r>
        <w:t>еревозка грузов автомобилями самосвалами</w:t>
      </w:r>
      <w:r w:rsidR="002207EC">
        <w:t xml:space="preserve"> с использованием погрузчика</w:t>
      </w:r>
      <w:r>
        <w:t xml:space="preserve"> – </w:t>
      </w:r>
      <w:r w:rsidR="007B5E2E">
        <w:t>135,4</w:t>
      </w:r>
      <w:r>
        <w:t xml:space="preserve"> т,</w:t>
      </w:r>
    </w:p>
    <w:p w:rsidR="00F66A17" w:rsidRDefault="00F66A17" w:rsidP="00D228A6">
      <w:pPr>
        <w:pStyle w:val="a5"/>
        <w:numPr>
          <w:ilvl w:val="0"/>
          <w:numId w:val="31"/>
        </w:numPr>
        <w:spacing w:after="249"/>
        <w:ind w:right="96"/>
      </w:pPr>
      <w:r>
        <w:t xml:space="preserve">Разборка бортовых </w:t>
      </w:r>
      <w:r w:rsidR="006730C0">
        <w:t>камней -</w:t>
      </w:r>
      <w:r>
        <w:t xml:space="preserve"> 4 м.п.</w:t>
      </w:r>
    </w:p>
    <w:p w:rsidR="007B5E2E" w:rsidRDefault="007B5E2E" w:rsidP="007B5E2E">
      <w:pPr>
        <w:pStyle w:val="a5"/>
        <w:numPr>
          <w:ilvl w:val="0"/>
          <w:numId w:val="31"/>
        </w:numPr>
        <w:spacing w:after="249"/>
        <w:ind w:right="96"/>
      </w:pPr>
      <w:r>
        <w:t xml:space="preserve">Погрузка и перевозка грузов автомобилями самосвалами с использованием погрузчика – </w:t>
      </w:r>
      <w:r w:rsidR="00CF3428">
        <w:t>2</w:t>
      </w:r>
      <w:r>
        <w:t xml:space="preserve"> т,</w:t>
      </w:r>
    </w:p>
    <w:p w:rsidR="00D228A6" w:rsidRDefault="00D228A6" w:rsidP="00CF3428">
      <w:pPr>
        <w:pStyle w:val="a5"/>
        <w:numPr>
          <w:ilvl w:val="0"/>
          <w:numId w:val="31"/>
        </w:numPr>
        <w:spacing w:after="0"/>
        <w:ind w:left="436" w:right="96" w:hanging="357"/>
      </w:pPr>
      <w:r>
        <w:t>Устройство подстилающего слоя из щебня марки 400, фракции 5(3)</w:t>
      </w:r>
      <w:r w:rsidR="00CF3428">
        <w:t>-10</w:t>
      </w:r>
      <w:r>
        <w:t xml:space="preserve">, </w:t>
      </w:r>
      <w:r w:rsidR="00CF3428">
        <w:t xml:space="preserve">толщиной </w:t>
      </w:r>
      <w:r>
        <w:t>10</w:t>
      </w:r>
      <w:r w:rsidR="00CF3428">
        <w:t>0</w:t>
      </w:r>
      <w:r>
        <w:t xml:space="preserve"> мм </w:t>
      </w:r>
      <w:r w:rsidR="00F0053C">
        <w:t>–</w:t>
      </w:r>
      <w:r>
        <w:t xml:space="preserve"> </w:t>
      </w:r>
      <w:r w:rsidR="00CF3428">
        <w:t>256,5</w:t>
      </w:r>
      <w:r w:rsidRPr="00EF2487">
        <w:t xml:space="preserve"> </w:t>
      </w:r>
      <w:r>
        <w:t>м</w:t>
      </w:r>
      <w:r w:rsidR="00CF3428">
        <w:rPr>
          <w:vertAlign w:val="superscript"/>
        </w:rPr>
        <w:t>2</w:t>
      </w:r>
      <w:r>
        <w:t>,</w:t>
      </w:r>
    </w:p>
    <w:p w:rsidR="00CF3428" w:rsidRDefault="00CF3428" w:rsidP="00CF3428">
      <w:pPr>
        <w:numPr>
          <w:ilvl w:val="0"/>
          <w:numId w:val="31"/>
        </w:numPr>
        <w:tabs>
          <w:tab w:val="left" w:pos="142"/>
          <w:tab w:val="left" w:pos="426"/>
        </w:tabs>
        <w:spacing w:after="0"/>
        <w:ind w:right="96"/>
      </w:pPr>
      <w:r>
        <w:t>Устройство оснований из щебня марки 600, фракции 40-70 способом заклинивания толщиной 210мм – 256,5</w:t>
      </w:r>
      <w:r w:rsidRPr="00EF2487">
        <w:t xml:space="preserve"> </w:t>
      </w:r>
      <w:r>
        <w:t>м</w:t>
      </w:r>
      <w:r w:rsidRPr="00531FB4">
        <w:rPr>
          <w:vertAlign w:val="superscript"/>
        </w:rPr>
        <w:t>2</w:t>
      </w:r>
      <w:r>
        <w:t>,</w:t>
      </w:r>
    </w:p>
    <w:p w:rsidR="00CF3428" w:rsidRDefault="00CF3428" w:rsidP="00CF3428">
      <w:pPr>
        <w:numPr>
          <w:ilvl w:val="0"/>
          <w:numId w:val="31"/>
        </w:numPr>
        <w:tabs>
          <w:tab w:val="left" w:pos="142"/>
          <w:tab w:val="left" w:pos="426"/>
        </w:tabs>
        <w:spacing w:after="0"/>
        <w:ind w:right="96"/>
      </w:pPr>
      <w:r>
        <w:t>Укладка щебеночных оснований</w:t>
      </w:r>
      <w:r w:rsidRPr="0009341F">
        <w:t xml:space="preserve"> </w:t>
      </w:r>
      <w:r>
        <w:t>марки 800, фракции 40-70 способом заклинивания с пропиткой битумом, толщиной 80 мм – 256,5 м</w:t>
      </w:r>
      <w:r>
        <w:rPr>
          <w:vertAlign w:val="superscript"/>
        </w:rPr>
        <w:t>2</w:t>
      </w:r>
      <w:r>
        <w:t>,</w:t>
      </w:r>
    </w:p>
    <w:p w:rsidR="00CF3428" w:rsidRDefault="00CF3428" w:rsidP="00CF3428">
      <w:pPr>
        <w:numPr>
          <w:ilvl w:val="0"/>
          <w:numId w:val="31"/>
        </w:numPr>
        <w:tabs>
          <w:tab w:val="left" w:pos="142"/>
          <w:tab w:val="left" w:pos="426"/>
        </w:tabs>
        <w:spacing w:after="0"/>
        <w:ind w:right="96"/>
      </w:pPr>
      <w:r>
        <w:t>Устройство покрытия асфальтобетонного тип В</w:t>
      </w:r>
      <w:r w:rsidR="00D315B9">
        <w:t>,</w:t>
      </w:r>
      <w:r>
        <w:t xml:space="preserve"> толщиной 50 мм – 256,5 м</w:t>
      </w:r>
      <w:r>
        <w:rPr>
          <w:vertAlign w:val="superscript"/>
        </w:rPr>
        <w:t>2</w:t>
      </w:r>
      <w:r>
        <w:t>,</w:t>
      </w:r>
    </w:p>
    <w:p w:rsidR="00D228A6" w:rsidRDefault="00D228A6" w:rsidP="00D228A6">
      <w:pPr>
        <w:numPr>
          <w:ilvl w:val="0"/>
          <w:numId w:val="31"/>
        </w:numPr>
        <w:spacing w:after="240"/>
        <w:ind w:right="96"/>
      </w:pPr>
      <w:r>
        <w:t xml:space="preserve">Установка бортового камня бетонного марка 400 </w:t>
      </w:r>
      <w:r w:rsidR="002207EC">
        <w:t>–</w:t>
      </w:r>
      <w:r>
        <w:t xml:space="preserve"> </w:t>
      </w:r>
      <w:r w:rsidR="00CF3428">
        <w:t>208</w:t>
      </w:r>
      <w:r w:rsidR="002207EC">
        <w:t xml:space="preserve"> </w:t>
      </w:r>
      <w:r>
        <w:t>м.п.</w:t>
      </w:r>
    </w:p>
    <w:p w:rsidR="006730C0" w:rsidRDefault="006730C0" w:rsidP="006730C0">
      <w:pPr>
        <w:spacing w:after="240"/>
        <w:ind w:left="77" w:right="96"/>
        <w:rPr>
          <w:b/>
        </w:rPr>
      </w:pPr>
      <w:r w:rsidRPr="006730C0">
        <w:rPr>
          <w:b/>
        </w:rPr>
        <w:t>Разборка и восстановление проезда</w:t>
      </w:r>
      <w:r w:rsidR="0030497E">
        <w:rPr>
          <w:b/>
        </w:rPr>
        <w:t xml:space="preserve"> ПД-4</w:t>
      </w:r>
    </w:p>
    <w:p w:rsidR="006730C0" w:rsidRPr="001C3550" w:rsidRDefault="006730C0" w:rsidP="006730C0">
      <w:pPr>
        <w:spacing w:after="240"/>
        <w:ind w:left="77" w:right="96"/>
      </w:pPr>
      <w:r w:rsidRPr="006730C0">
        <w:t xml:space="preserve">Площадь проездов </w:t>
      </w:r>
      <w:r w:rsidRPr="006730C0">
        <w:rPr>
          <w:lang w:val="en-US"/>
        </w:rPr>
        <w:t>S</w:t>
      </w:r>
      <w:r w:rsidRPr="006730C0">
        <w:t>=</w:t>
      </w:r>
      <w:r w:rsidR="004C5CF0">
        <w:t>463</w:t>
      </w:r>
      <w:r w:rsidRPr="006730C0">
        <w:t xml:space="preserve"> м</w:t>
      </w:r>
      <w:r w:rsidRPr="006730C0">
        <w:rPr>
          <w:vertAlign w:val="superscript"/>
        </w:rPr>
        <w:t>2</w:t>
      </w:r>
    </w:p>
    <w:p w:rsidR="006730C0" w:rsidRDefault="006730C0" w:rsidP="006730C0">
      <w:pPr>
        <w:pStyle w:val="a5"/>
        <w:numPr>
          <w:ilvl w:val="0"/>
          <w:numId w:val="40"/>
        </w:numPr>
        <w:spacing w:after="240"/>
        <w:ind w:right="96"/>
      </w:pPr>
      <w:r>
        <w:t>Разборка покрытий и оснований асфальтобетонных – 4,6</w:t>
      </w:r>
      <w:r w:rsidR="004C5CF0">
        <w:t>3</w:t>
      </w:r>
      <w:r w:rsidRPr="006730C0">
        <w:t xml:space="preserve"> </w:t>
      </w:r>
      <w:r>
        <w:t>м</w:t>
      </w:r>
      <w:r w:rsidR="002A37D2">
        <w:rPr>
          <w:vertAlign w:val="superscript"/>
        </w:rPr>
        <w:t>3</w:t>
      </w:r>
      <w:r>
        <w:t>,</w:t>
      </w:r>
    </w:p>
    <w:p w:rsidR="006730C0" w:rsidRDefault="006730C0" w:rsidP="006730C0">
      <w:pPr>
        <w:pStyle w:val="a5"/>
        <w:numPr>
          <w:ilvl w:val="0"/>
          <w:numId w:val="40"/>
        </w:numPr>
        <w:spacing w:after="240"/>
        <w:ind w:right="96"/>
      </w:pPr>
      <w:r>
        <w:t xml:space="preserve">Разборка покрытий и оснований щебеночных – </w:t>
      </w:r>
      <w:r w:rsidR="004C5CF0">
        <w:t>17,6</w:t>
      </w:r>
      <w:r w:rsidRPr="006730C0">
        <w:t xml:space="preserve"> </w:t>
      </w:r>
      <w:r>
        <w:t>м</w:t>
      </w:r>
      <w:r>
        <w:rPr>
          <w:vertAlign w:val="superscript"/>
        </w:rPr>
        <w:t>2</w:t>
      </w:r>
      <w:r>
        <w:t>,</w:t>
      </w:r>
    </w:p>
    <w:p w:rsidR="002A37D2" w:rsidRDefault="002A37D2" w:rsidP="006730C0">
      <w:pPr>
        <w:pStyle w:val="a5"/>
        <w:numPr>
          <w:ilvl w:val="0"/>
          <w:numId w:val="40"/>
        </w:numPr>
        <w:spacing w:after="240"/>
        <w:ind w:right="96"/>
      </w:pPr>
      <w:r>
        <w:t xml:space="preserve">Разработка грунта – </w:t>
      </w:r>
      <w:r w:rsidR="004C5CF0">
        <w:t>70,4</w:t>
      </w:r>
      <w:r>
        <w:t xml:space="preserve"> м</w:t>
      </w:r>
      <w:r w:rsidRPr="00D228A6">
        <w:rPr>
          <w:vertAlign w:val="superscript"/>
        </w:rPr>
        <w:t>3</w:t>
      </w:r>
    </w:p>
    <w:p w:rsidR="006730C0" w:rsidRDefault="006730C0" w:rsidP="006730C0">
      <w:pPr>
        <w:pStyle w:val="a5"/>
        <w:numPr>
          <w:ilvl w:val="0"/>
          <w:numId w:val="40"/>
        </w:numPr>
        <w:spacing w:after="240"/>
        <w:ind w:right="96"/>
      </w:pPr>
      <w:r>
        <w:t xml:space="preserve">Разборка бортовых камней – </w:t>
      </w:r>
      <w:r w:rsidR="004C5CF0">
        <w:t>9,4</w:t>
      </w:r>
      <w:r>
        <w:t xml:space="preserve"> м</w:t>
      </w:r>
      <w:r>
        <w:rPr>
          <w:vertAlign w:val="superscript"/>
        </w:rPr>
        <w:t>2</w:t>
      </w:r>
      <w:r>
        <w:t>,</w:t>
      </w:r>
    </w:p>
    <w:p w:rsidR="001C3550" w:rsidRDefault="006730C0" w:rsidP="001C3550">
      <w:pPr>
        <w:pStyle w:val="a5"/>
        <w:numPr>
          <w:ilvl w:val="0"/>
          <w:numId w:val="40"/>
        </w:numPr>
        <w:spacing w:after="0"/>
        <w:ind w:left="436" w:right="96" w:hanging="357"/>
      </w:pPr>
      <w:r>
        <w:lastRenderedPageBreak/>
        <w:t xml:space="preserve">Погрузка и перевозка грузов автомобилями самосвалами с использованием погрузчика – </w:t>
      </w:r>
      <w:r w:rsidR="004C5CF0">
        <w:t>191,49</w:t>
      </w:r>
      <w:r>
        <w:t xml:space="preserve"> т,</w:t>
      </w:r>
    </w:p>
    <w:p w:rsidR="001C3550" w:rsidRPr="001C3550" w:rsidRDefault="001C3550" w:rsidP="001C3550">
      <w:pPr>
        <w:pStyle w:val="a5"/>
        <w:numPr>
          <w:ilvl w:val="0"/>
          <w:numId w:val="40"/>
        </w:numPr>
        <w:spacing w:after="0"/>
        <w:ind w:left="436" w:right="96" w:hanging="357"/>
      </w:pPr>
      <w:r>
        <w:t xml:space="preserve">Устройство подстилающего слоя из щебня марки 400, фракции 5(3)-10, толщиной 100 мм – </w:t>
      </w:r>
      <w:r w:rsidR="004C5CF0">
        <w:t>463</w:t>
      </w:r>
      <w:r w:rsidR="004C5CF0" w:rsidRPr="006730C0">
        <w:t xml:space="preserve"> </w:t>
      </w:r>
      <w:r w:rsidRPr="006730C0">
        <w:t>м</w:t>
      </w:r>
      <w:r w:rsidRPr="001C3550">
        <w:rPr>
          <w:vertAlign w:val="superscript"/>
        </w:rPr>
        <w:t>2</w:t>
      </w:r>
      <w:r>
        <w:t>,</w:t>
      </w:r>
    </w:p>
    <w:p w:rsidR="001C3550" w:rsidRDefault="001C3550" w:rsidP="00B16324">
      <w:pPr>
        <w:pStyle w:val="a5"/>
        <w:numPr>
          <w:ilvl w:val="0"/>
          <w:numId w:val="40"/>
        </w:numPr>
        <w:tabs>
          <w:tab w:val="left" w:pos="142"/>
          <w:tab w:val="left" w:pos="426"/>
        </w:tabs>
        <w:spacing w:after="0"/>
        <w:ind w:right="96"/>
      </w:pPr>
      <w:r>
        <w:t xml:space="preserve">Устройство оснований из щебня марки 600, фракции 40-70 способом заклинивания толщиной 210мм – </w:t>
      </w:r>
      <w:r w:rsidR="004C5CF0">
        <w:t>463</w:t>
      </w:r>
      <w:r w:rsidR="004C5CF0" w:rsidRPr="006730C0">
        <w:t xml:space="preserve"> </w:t>
      </w:r>
      <w:r w:rsidRPr="006730C0">
        <w:t>м</w:t>
      </w:r>
      <w:r w:rsidRPr="001C3550">
        <w:rPr>
          <w:vertAlign w:val="superscript"/>
        </w:rPr>
        <w:t>2</w:t>
      </w:r>
      <w:r>
        <w:t>,</w:t>
      </w:r>
    </w:p>
    <w:p w:rsidR="001C3550" w:rsidRDefault="001C3550" w:rsidP="001C3550">
      <w:pPr>
        <w:numPr>
          <w:ilvl w:val="0"/>
          <w:numId w:val="40"/>
        </w:numPr>
        <w:tabs>
          <w:tab w:val="left" w:pos="142"/>
          <w:tab w:val="left" w:pos="426"/>
        </w:tabs>
        <w:spacing w:after="0"/>
        <w:ind w:right="96"/>
      </w:pPr>
      <w:r>
        <w:t>Укладка щебеночных оснований</w:t>
      </w:r>
      <w:r w:rsidRPr="0009341F">
        <w:t xml:space="preserve"> </w:t>
      </w:r>
      <w:r>
        <w:t xml:space="preserve">марки 800, фракции 40-70 способом заклинивания с пропиткой битумом, толщиной 80 мм – </w:t>
      </w:r>
      <w:r w:rsidR="004C5CF0">
        <w:t>463</w:t>
      </w:r>
      <w:r w:rsidR="004C5CF0" w:rsidRPr="006730C0">
        <w:t xml:space="preserve"> </w:t>
      </w:r>
      <w:r w:rsidRPr="006730C0">
        <w:t>м</w:t>
      </w:r>
      <w:r w:rsidRPr="001C3550">
        <w:rPr>
          <w:vertAlign w:val="superscript"/>
        </w:rPr>
        <w:t>2</w:t>
      </w:r>
      <w:r>
        <w:t>,</w:t>
      </w:r>
    </w:p>
    <w:p w:rsidR="001C3550" w:rsidRDefault="001C3550" w:rsidP="001C3550">
      <w:pPr>
        <w:numPr>
          <w:ilvl w:val="0"/>
          <w:numId w:val="40"/>
        </w:numPr>
        <w:tabs>
          <w:tab w:val="left" w:pos="142"/>
          <w:tab w:val="left" w:pos="426"/>
        </w:tabs>
        <w:spacing w:after="0"/>
        <w:ind w:right="96"/>
      </w:pPr>
      <w:r>
        <w:t>Устройство покрытия асфальтобетонного тип В</w:t>
      </w:r>
      <w:r w:rsidR="00D315B9">
        <w:t>,</w:t>
      </w:r>
      <w:r>
        <w:t xml:space="preserve"> толщиной 50 мм – </w:t>
      </w:r>
      <w:r w:rsidR="004C5CF0">
        <w:t>463</w:t>
      </w:r>
      <w:r w:rsidR="004C5CF0" w:rsidRPr="006730C0">
        <w:t xml:space="preserve"> </w:t>
      </w:r>
      <w:r w:rsidRPr="006730C0">
        <w:t>м</w:t>
      </w:r>
      <w:r w:rsidRPr="001C3550">
        <w:rPr>
          <w:vertAlign w:val="superscript"/>
        </w:rPr>
        <w:t>2</w:t>
      </w:r>
      <w:r>
        <w:t>,</w:t>
      </w:r>
    </w:p>
    <w:p w:rsidR="006730C0" w:rsidRPr="006730C0" w:rsidRDefault="006730C0" w:rsidP="006730C0">
      <w:pPr>
        <w:numPr>
          <w:ilvl w:val="0"/>
          <w:numId w:val="40"/>
        </w:numPr>
        <w:spacing w:after="240"/>
        <w:ind w:right="96"/>
      </w:pPr>
      <w:r>
        <w:t xml:space="preserve">Установка бортового камня бетонного марка 400 – </w:t>
      </w:r>
      <w:r w:rsidR="004C5CF0">
        <w:t>115,4</w:t>
      </w:r>
      <w:r>
        <w:t xml:space="preserve"> м.п.</w:t>
      </w:r>
    </w:p>
    <w:p w:rsidR="006730C0" w:rsidRDefault="006730C0" w:rsidP="00EF709D">
      <w:pPr>
        <w:spacing w:after="249"/>
        <w:ind w:left="77" w:right="96"/>
        <w:rPr>
          <w:b/>
        </w:rPr>
      </w:pPr>
    </w:p>
    <w:p w:rsidR="00EF709D" w:rsidRDefault="00EF709D" w:rsidP="00EF709D">
      <w:pPr>
        <w:spacing w:after="249"/>
        <w:ind w:left="77" w:right="96"/>
        <w:rPr>
          <w:b/>
        </w:rPr>
      </w:pPr>
      <w:r w:rsidRPr="00EF709D">
        <w:rPr>
          <w:b/>
        </w:rPr>
        <w:t>Устройство асфальтов</w:t>
      </w:r>
      <w:r w:rsidR="002207EC">
        <w:rPr>
          <w:b/>
        </w:rPr>
        <w:t>ого тротуара</w:t>
      </w:r>
    </w:p>
    <w:p w:rsidR="00EF709D" w:rsidRDefault="00EF709D" w:rsidP="00EF709D">
      <w:pPr>
        <w:spacing w:after="249"/>
        <w:ind w:left="77" w:right="96"/>
      </w:pPr>
      <w:r>
        <w:t xml:space="preserve">Площадь </w:t>
      </w:r>
      <w:r w:rsidR="002207EC">
        <w:t>тротуара</w:t>
      </w:r>
      <w:r>
        <w:t xml:space="preserve"> S=</w:t>
      </w:r>
      <w:r w:rsidR="000E1907">
        <w:t>140,88</w:t>
      </w:r>
      <w:r>
        <w:t xml:space="preserve"> м</w:t>
      </w:r>
      <w:r>
        <w:rPr>
          <w:vertAlign w:val="superscript"/>
        </w:rPr>
        <w:t>2</w:t>
      </w:r>
      <w:r w:rsidR="00385C7E">
        <w:t xml:space="preserve"> (замена газона на тротуар – 25м</w:t>
      </w:r>
      <w:r w:rsidR="00385C7E">
        <w:rPr>
          <w:vertAlign w:val="superscript"/>
        </w:rPr>
        <w:t xml:space="preserve">2 </w:t>
      </w:r>
      <w:r w:rsidR="00385C7E">
        <w:t xml:space="preserve">замена проезда на тротуар – </w:t>
      </w:r>
      <w:r w:rsidR="000E1907">
        <w:t>115,88</w:t>
      </w:r>
      <w:r w:rsidR="00385C7E">
        <w:t xml:space="preserve"> м</w:t>
      </w:r>
      <w:r w:rsidR="00385C7E">
        <w:rPr>
          <w:vertAlign w:val="superscript"/>
        </w:rPr>
        <w:t>2</w:t>
      </w:r>
      <w:r w:rsidR="00385C7E">
        <w:t>)</w:t>
      </w:r>
      <w:r>
        <w:t>.</w:t>
      </w:r>
    </w:p>
    <w:p w:rsidR="00385C7E" w:rsidRDefault="00385C7E" w:rsidP="00EF709D">
      <w:pPr>
        <w:spacing w:after="249"/>
        <w:ind w:left="77" w:right="96"/>
      </w:pPr>
      <w:r>
        <w:t>Демонтажные работы при замене газона на тротуар</w:t>
      </w:r>
      <w:r w:rsidR="00B90563">
        <w:t xml:space="preserve"> 25</w:t>
      </w:r>
      <w:r w:rsidR="00B90563" w:rsidRPr="00B90563">
        <w:t xml:space="preserve"> </w:t>
      </w:r>
      <w:r w:rsidR="00B90563">
        <w:t>м</w:t>
      </w:r>
      <w:r w:rsidR="00B90563">
        <w:rPr>
          <w:vertAlign w:val="superscript"/>
        </w:rPr>
        <w:t>2</w:t>
      </w:r>
    </w:p>
    <w:p w:rsidR="004D46DE" w:rsidRDefault="001A14EE" w:rsidP="004D46DE">
      <w:pPr>
        <w:pStyle w:val="a5"/>
        <w:numPr>
          <w:ilvl w:val="0"/>
          <w:numId w:val="33"/>
        </w:numPr>
        <w:spacing w:after="249"/>
        <w:ind w:left="426" w:right="96"/>
      </w:pPr>
      <w:r>
        <w:t xml:space="preserve">Разработка </w:t>
      </w:r>
      <w:r w:rsidR="00385C7E">
        <w:t>грунта</w:t>
      </w:r>
      <w:r>
        <w:t xml:space="preserve"> – 3,</w:t>
      </w:r>
      <w:r w:rsidR="00385C7E">
        <w:t>75</w:t>
      </w:r>
      <w:r>
        <w:t xml:space="preserve"> м</w:t>
      </w:r>
      <w:r w:rsidRPr="00D228A6">
        <w:rPr>
          <w:vertAlign w:val="superscript"/>
        </w:rPr>
        <w:t>3</w:t>
      </w:r>
      <w:r>
        <w:t>,</w:t>
      </w:r>
    </w:p>
    <w:p w:rsidR="004D46DE" w:rsidRDefault="004D46DE" w:rsidP="004D46DE">
      <w:pPr>
        <w:pStyle w:val="a5"/>
        <w:numPr>
          <w:ilvl w:val="0"/>
          <w:numId w:val="33"/>
        </w:numPr>
        <w:spacing w:after="249"/>
        <w:ind w:left="426" w:right="96"/>
      </w:pPr>
      <w:r>
        <w:t>Погрузка и перевозка грузов автомобилями самосвалами с использованием погрузчика – 4,5 т,</w:t>
      </w:r>
    </w:p>
    <w:p w:rsidR="00385C7E" w:rsidRDefault="00385C7E" w:rsidP="00385C7E">
      <w:pPr>
        <w:pStyle w:val="a5"/>
        <w:spacing w:after="0"/>
        <w:ind w:left="425" w:right="96"/>
      </w:pPr>
    </w:p>
    <w:p w:rsidR="00385C7E" w:rsidRDefault="00385C7E" w:rsidP="00385C7E">
      <w:pPr>
        <w:spacing w:after="249"/>
        <w:ind w:left="0" w:right="96"/>
      </w:pPr>
      <w:r>
        <w:t>Демонтажные работы при замене проезда на тротуар</w:t>
      </w:r>
      <w:r w:rsidR="00B90563">
        <w:t xml:space="preserve"> 115,88</w:t>
      </w:r>
      <w:r w:rsidR="00B90563" w:rsidRPr="00B90563">
        <w:t xml:space="preserve"> </w:t>
      </w:r>
      <w:r w:rsidR="00B90563">
        <w:t>м</w:t>
      </w:r>
      <w:r w:rsidR="00B90563">
        <w:rPr>
          <w:vertAlign w:val="superscript"/>
        </w:rPr>
        <w:t>2</w:t>
      </w:r>
    </w:p>
    <w:p w:rsidR="004D46DE" w:rsidRDefault="00385C7E" w:rsidP="004D46DE">
      <w:pPr>
        <w:pStyle w:val="a5"/>
        <w:numPr>
          <w:ilvl w:val="0"/>
          <w:numId w:val="41"/>
        </w:numPr>
        <w:spacing w:after="249"/>
        <w:ind w:left="426" w:right="96"/>
      </w:pPr>
      <w:r>
        <w:t xml:space="preserve">Разработка покрытий и оснований асфальтобетонных – </w:t>
      </w:r>
      <w:r w:rsidR="00833597">
        <w:t>1,1</w:t>
      </w:r>
      <w:r w:rsidR="000E1907">
        <w:t>588</w:t>
      </w:r>
      <w:r>
        <w:t xml:space="preserve"> м</w:t>
      </w:r>
      <w:r w:rsidRPr="00385C7E">
        <w:rPr>
          <w:vertAlign w:val="superscript"/>
        </w:rPr>
        <w:t>3</w:t>
      </w:r>
      <w:r>
        <w:t>,</w:t>
      </w:r>
    </w:p>
    <w:p w:rsidR="000E1907" w:rsidRDefault="000E1907" w:rsidP="000E1907">
      <w:pPr>
        <w:pStyle w:val="a5"/>
        <w:numPr>
          <w:ilvl w:val="0"/>
          <w:numId w:val="41"/>
        </w:numPr>
        <w:spacing w:after="249"/>
        <w:ind w:left="426" w:right="96"/>
      </w:pPr>
      <w:r>
        <w:t xml:space="preserve">Разработка грунта группы </w:t>
      </w:r>
      <w:r w:rsidR="00B90563">
        <w:t xml:space="preserve">3 </w:t>
      </w:r>
      <w:r>
        <w:t>– 4,635 м</w:t>
      </w:r>
      <w:r w:rsidRPr="00D228A6">
        <w:rPr>
          <w:vertAlign w:val="superscript"/>
        </w:rPr>
        <w:t>3</w:t>
      </w:r>
      <w:r>
        <w:t>,</w:t>
      </w:r>
    </w:p>
    <w:p w:rsidR="004D46DE" w:rsidRDefault="00385C7E" w:rsidP="004D46DE">
      <w:pPr>
        <w:pStyle w:val="a5"/>
        <w:numPr>
          <w:ilvl w:val="0"/>
          <w:numId w:val="41"/>
        </w:numPr>
        <w:spacing w:after="249"/>
        <w:ind w:left="426" w:right="96"/>
      </w:pPr>
      <w:r>
        <w:t xml:space="preserve">Разборка покрытий и оснований щебеночных – </w:t>
      </w:r>
      <w:r w:rsidR="00833597">
        <w:t>2</w:t>
      </w:r>
      <w:r>
        <w:t>,</w:t>
      </w:r>
      <w:r w:rsidR="000E1907">
        <w:t>318</w:t>
      </w:r>
      <w:r>
        <w:t xml:space="preserve"> м</w:t>
      </w:r>
      <w:r w:rsidRPr="004D46DE">
        <w:rPr>
          <w:vertAlign w:val="superscript"/>
        </w:rPr>
        <w:t>3</w:t>
      </w:r>
      <w:r>
        <w:t>,</w:t>
      </w:r>
    </w:p>
    <w:p w:rsidR="000E1907" w:rsidRDefault="000E1907" w:rsidP="004D46DE">
      <w:pPr>
        <w:pStyle w:val="a5"/>
        <w:numPr>
          <w:ilvl w:val="0"/>
          <w:numId w:val="41"/>
        </w:numPr>
        <w:spacing w:after="249"/>
        <w:ind w:left="426" w:right="96"/>
      </w:pPr>
      <w:r>
        <w:t xml:space="preserve">Разработка грунта группы </w:t>
      </w:r>
      <w:r w:rsidR="00B90563">
        <w:t xml:space="preserve">2 </w:t>
      </w:r>
      <w:r>
        <w:t xml:space="preserve">– </w:t>
      </w:r>
      <w:r w:rsidR="00B90563">
        <w:t>9,27</w:t>
      </w:r>
      <w:r>
        <w:t xml:space="preserve"> м</w:t>
      </w:r>
      <w:r w:rsidRPr="00D228A6">
        <w:rPr>
          <w:vertAlign w:val="superscript"/>
        </w:rPr>
        <w:t>3</w:t>
      </w:r>
      <w:r>
        <w:t>,</w:t>
      </w:r>
    </w:p>
    <w:p w:rsidR="00385C7E" w:rsidRDefault="00385C7E" w:rsidP="004D46DE">
      <w:pPr>
        <w:pStyle w:val="a5"/>
        <w:numPr>
          <w:ilvl w:val="0"/>
          <w:numId w:val="41"/>
        </w:numPr>
        <w:spacing w:after="249"/>
        <w:ind w:left="426" w:right="96"/>
      </w:pPr>
      <w:r>
        <w:t xml:space="preserve">Погрузка и перевозка грузов автомобилями самосвалами с использованием погрузчика – </w:t>
      </w:r>
      <w:r w:rsidR="00B90563">
        <w:t>6,003 т.</w:t>
      </w:r>
    </w:p>
    <w:p w:rsidR="000274E8" w:rsidRDefault="000274E8" w:rsidP="000274E8">
      <w:pPr>
        <w:spacing w:after="0"/>
        <w:ind w:left="68" w:right="96"/>
      </w:pPr>
    </w:p>
    <w:p w:rsidR="00833597" w:rsidRDefault="000274E8" w:rsidP="000274E8">
      <w:pPr>
        <w:spacing w:after="0"/>
        <w:ind w:left="68" w:right="96"/>
      </w:pPr>
      <w:r>
        <w:t>Устройство тротуара</w:t>
      </w:r>
      <w:r w:rsidR="00B90563">
        <w:t>140,88 м</w:t>
      </w:r>
      <w:r w:rsidR="00B90563">
        <w:rPr>
          <w:vertAlign w:val="superscript"/>
        </w:rPr>
        <w:t xml:space="preserve">2 </w:t>
      </w:r>
      <w:r w:rsidR="00B90563">
        <w:t xml:space="preserve">= 25+115,88 </w:t>
      </w:r>
    </w:p>
    <w:p w:rsidR="000274E8" w:rsidRDefault="000274E8" w:rsidP="000274E8">
      <w:pPr>
        <w:spacing w:after="0"/>
        <w:ind w:left="68" w:right="96"/>
      </w:pPr>
    </w:p>
    <w:p w:rsidR="000274E8" w:rsidRDefault="000274E8" w:rsidP="000274E8">
      <w:pPr>
        <w:pStyle w:val="a5"/>
        <w:numPr>
          <w:ilvl w:val="0"/>
          <w:numId w:val="42"/>
        </w:numPr>
        <w:spacing w:after="0"/>
        <w:ind w:right="96"/>
      </w:pPr>
      <w:r>
        <w:t xml:space="preserve">Устройство оснований из кирпичного или известнякового щебня </w:t>
      </w:r>
      <w:r w:rsidR="004D46DE">
        <w:t>марки 400, фракции 5(3)-</w:t>
      </w:r>
      <w:r>
        <w:t xml:space="preserve">10 мм </w:t>
      </w:r>
      <w:r w:rsidR="004D46DE">
        <w:t xml:space="preserve">толщиной 120 мм </w:t>
      </w:r>
      <w:r>
        <w:t xml:space="preserve">– </w:t>
      </w:r>
      <w:r w:rsidR="00B90563">
        <w:t>140,88</w:t>
      </w:r>
      <w:r w:rsidRPr="00EF2487">
        <w:t xml:space="preserve"> </w:t>
      </w:r>
      <w:r>
        <w:t>м</w:t>
      </w:r>
      <w:r>
        <w:rPr>
          <w:vertAlign w:val="superscript"/>
        </w:rPr>
        <w:t>2</w:t>
      </w:r>
      <w:r>
        <w:t>,</w:t>
      </w:r>
    </w:p>
    <w:p w:rsidR="00385C7E" w:rsidRDefault="000274E8" w:rsidP="00B90563">
      <w:pPr>
        <w:numPr>
          <w:ilvl w:val="0"/>
          <w:numId w:val="42"/>
        </w:numPr>
        <w:spacing w:after="0"/>
        <w:ind w:right="96"/>
      </w:pPr>
      <w:r>
        <w:t xml:space="preserve">Устройство покрытия асфальтобетонного </w:t>
      </w:r>
      <w:r w:rsidR="004D46DE">
        <w:t>тип В</w:t>
      </w:r>
      <w:r w:rsidR="0030497E">
        <w:t xml:space="preserve">, </w:t>
      </w:r>
      <w:r>
        <w:t>толщиной 3</w:t>
      </w:r>
      <w:r w:rsidR="004D46DE">
        <w:t>0 м</w:t>
      </w:r>
      <w:r>
        <w:t xml:space="preserve">м – </w:t>
      </w:r>
      <w:r w:rsidR="00B90563">
        <w:t>140,88</w:t>
      </w:r>
      <w:r>
        <w:t xml:space="preserve"> м</w:t>
      </w:r>
      <w:r>
        <w:rPr>
          <w:vertAlign w:val="superscript"/>
        </w:rPr>
        <w:t>2</w:t>
      </w:r>
      <w:r>
        <w:t>,</w:t>
      </w:r>
    </w:p>
    <w:p w:rsidR="00240041" w:rsidRDefault="00240041" w:rsidP="00240041">
      <w:pPr>
        <w:pStyle w:val="a5"/>
        <w:spacing w:after="249"/>
        <w:ind w:left="426" w:right="96"/>
      </w:pPr>
    </w:p>
    <w:p w:rsidR="00A22302" w:rsidRDefault="00A22302" w:rsidP="00240041">
      <w:pPr>
        <w:pStyle w:val="a5"/>
        <w:spacing w:after="249"/>
        <w:ind w:left="426" w:right="96"/>
      </w:pPr>
    </w:p>
    <w:p w:rsidR="004A251E" w:rsidRPr="00714046" w:rsidRDefault="0043552F">
      <w:pPr>
        <w:spacing w:after="132" w:line="259" w:lineRule="auto"/>
        <w:ind w:left="67" w:firstLine="4"/>
        <w:jc w:val="left"/>
        <w:rPr>
          <w:b/>
          <w:szCs w:val="24"/>
        </w:rPr>
      </w:pPr>
      <w:r w:rsidRPr="00714046">
        <w:rPr>
          <w:b/>
          <w:szCs w:val="24"/>
        </w:rPr>
        <w:t>Устройство газона.</w:t>
      </w:r>
    </w:p>
    <w:p w:rsidR="004A251E" w:rsidRDefault="00744328">
      <w:pPr>
        <w:spacing w:after="249"/>
        <w:ind w:left="77" w:right="96"/>
      </w:pPr>
      <w:r>
        <w:t>Замена</w:t>
      </w:r>
      <w:r w:rsidR="00B12889">
        <w:t xml:space="preserve"> асфальтового покрытия на газон</w:t>
      </w:r>
      <w:r w:rsidR="00DB03CF">
        <w:t xml:space="preserve"> S=</w:t>
      </w:r>
      <w:r w:rsidR="00B90563">
        <w:t>96,6</w:t>
      </w:r>
      <w:r w:rsidR="00DB03CF">
        <w:t xml:space="preserve"> </w:t>
      </w:r>
      <w:r w:rsidR="000420D6">
        <w:t>м</w:t>
      </w:r>
      <w:r w:rsidR="000420D6">
        <w:rPr>
          <w:vertAlign w:val="superscript"/>
        </w:rPr>
        <w:t>2</w:t>
      </w:r>
      <w:r w:rsidR="0043552F">
        <w:t>.</w:t>
      </w:r>
    </w:p>
    <w:p w:rsidR="001A14EE" w:rsidRDefault="001A14EE" w:rsidP="00DB03CF">
      <w:pPr>
        <w:numPr>
          <w:ilvl w:val="0"/>
          <w:numId w:val="4"/>
        </w:numPr>
        <w:spacing w:after="0"/>
        <w:ind w:left="431" w:right="96" w:hanging="357"/>
      </w:pPr>
      <w:r>
        <w:t xml:space="preserve">Разработка покрытий и оснований асфальтобетонных – </w:t>
      </w:r>
      <w:r w:rsidR="00B90563">
        <w:t>0,9</w:t>
      </w:r>
      <w:r w:rsidR="00024E36">
        <w:t>66</w:t>
      </w:r>
      <w:r>
        <w:t xml:space="preserve"> м</w:t>
      </w:r>
      <w:r>
        <w:rPr>
          <w:vertAlign w:val="superscript"/>
        </w:rPr>
        <w:t>3</w:t>
      </w:r>
      <w:r>
        <w:t>,</w:t>
      </w:r>
    </w:p>
    <w:p w:rsidR="00627A39" w:rsidRDefault="00627A39" w:rsidP="00DB03CF">
      <w:pPr>
        <w:numPr>
          <w:ilvl w:val="0"/>
          <w:numId w:val="4"/>
        </w:numPr>
        <w:spacing w:after="0"/>
        <w:ind w:left="431" w:right="96" w:hanging="357"/>
      </w:pPr>
      <w:r>
        <w:t>Разработка грунта группы 3 – 3,864 м</w:t>
      </w:r>
      <w:r w:rsidRPr="00D228A6">
        <w:rPr>
          <w:vertAlign w:val="superscript"/>
        </w:rPr>
        <w:t>3</w:t>
      </w:r>
    </w:p>
    <w:p w:rsidR="00B12889" w:rsidRDefault="00B12889" w:rsidP="00B12889">
      <w:pPr>
        <w:numPr>
          <w:ilvl w:val="0"/>
          <w:numId w:val="4"/>
        </w:numPr>
        <w:spacing w:after="0"/>
        <w:ind w:left="431" w:right="96" w:hanging="357"/>
      </w:pPr>
      <w:r>
        <w:t xml:space="preserve">Разработка покрытий и оснований щебеночных – </w:t>
      </w:r>
      <w:r w:rsidR="00627A39">
        <w:t>1,932</w:t>
      </w:r>
      <w:r>
        <w:t xml:space="preserve"> м</w:t>
      </w:r>
      <w:r>
        <w:rPr>
          <w:vertAlign w:val="superscript"/>
        </w:rPr>
        <w:t>3</w:t>
      </w:r>
      <w:r>
        <w:t>,</w:t>
      </w:r>
    </w:p>
    <w:p w:rsidR="00627A39" w:rsidRPr="00627A39" w:rsidRDefault="00627A39" w:rsidP="00B12889">
      <w:pPr>
        <w:numPr>
          <w:ilvl w:val="0"/>
          <w:numId w:val="4"/>
        </w:numPr>
        <w:spacing w:after="0"/>
        <w:ind w:left="431" w:right="96" w:hanging="357"/>
      </w:pPr>
      <w:r>
        <w:t>Разработка грунта группы 2 – 7,728 м</w:t>
      </w:r>
      <w:r w:rsidRPr="00D228A6">
        <w:rPr>
          <w:vertAlign w:val="superscript"/>
        </w:rPr>
        <w:t>3</w:t>
      </w:r>
    </w:p>
    <w:p w:rsidR="00627A39" w:rsidRDefault="00627A39" w:rsidP="00B12889">
      <w:pPr>
        <w:numPr>
          <w:ilvl w:val="0"/>
          <w:numId w:val="4"/>
        </w:numPr>
        <w:spacing w:after="0"/>
        <w:ind w:left="431" w:right="96" w:hanging="357"/>
      </w:pPr>
      <w:r>
        <w:t>Перевозка грузов автомобилями-самосвалами мусора строительного – 5,004 т</w:t>
      </w:r>
    </w:p>
    <w:p w:rsidR="00AF014C" w:rsidRDefault="0043552F" w:rsidP="00DB03CF">
      <w:pPr>
        <w:numPr>
          <w:ilvl w:val="0"/>
          <w:numId w:val="4"/>
        </w:numPr>
        <w:spacing w:after="0"/>
        <w:ind w:left="431" w:right="96" w:hanging="357"/>
      </w:pPr>
      <w:r>
        <w:t>Перевозка грузов автомобилями-самосвалами</w:t>
      </w:r>
      <w:r w:rsidR="00947EF2">
        <w:t xml:space="preserve"> – </w:t>
      </w:r>
      <w:r w:rsidR="00627A39">
        <w:t>25,019</w:t>
      </w:r>
      <w:r w:rsidR="00DB03CF">
        <w:t xml:space="preserve"> т,</w:t>
      </w:r>
    </w:p>
    <w:p w:rsidR="00627A39" w:rsidRPr="00597F1B" w:rsidRDefault="00024E36" w:rsidP="00597F1B">
      <w:pPr>
        <w:spacing w:after="249"/>
        <w:ind w:left="0" w:right="96"/>
        <w:rPr>
          <w:color w:val="auto"/>
        </w:rPr>
      </w:pPr>
      <w:r w:rsidRPr="00024E36">
        <w:rPr>
          <w:color w:val="auto"/>
        </w:rPr>
        <w:lastRenderedPageBreak/>
        <w:t>Демонтажные работы при замене земли</w:t>
      </w:r>
      <w:r w:rsidR="00627A39" w:rsidRPr="00024E36">
        <w:rPr>
          <w:color w:val="auto"/>
        </w:rPr>
        <w:t xml:space="preserve"> на газон S=</w:t>
      </w:r>
      <w:r w:rsidRPr="00024E36">
        <w:rPr>
          <w:color w:val="auto"/>
        </w:rPr>
        <w:t>4,5</w:t>
      </w:r>
      <w:r w:rsidR="00627A39" w:rsidRPr="00024E36">
        <w:rPr>
          <w:color w:val="auto"/>
        </w:rPr>
        <w:t xml:space="preserve"> м</w:t>
      </w:r>
      <w:r w:rsidR="00627A39" w:rsidRPr="00024E36">
        <w:rPr>
          <w:color w:val="auto"/>
          <w:vertAlign w:val="superscript"/>
        </w:rPr>
        <w:t>2</w:t>
      </w:r>
      <w:r w:rsidR="00627A39" w:rsidRPr="00024E36">
        <w:rPr>
          <w:color w:val="auto"/>
        </w:rPr>
        <w:t>.</w:t>
      </w:r>
    </w:p>
    <w:p w:rsidR="00597F1B" w:rsidRPr="00627A39" w:rsidRDefault="00597F1B" w:rsidP="00597F1B">
      <w:pPr>
        <w:numPr>
          <w:ilvl w:val="0"/>
          <w:numId w:val="44"/>
        </w:numPr>
        <w:spacing w:after="0"/>
        <w:ind w:left="426" w:right="96" w:hanging="284"/>
      </w:pPr>
      <w:r>
        <w:t xml:space="preserve">Разработка грунта группы 2 – </w:t>
      </w:r>
      <w:r>
        <w:t>0,675</w:t>
      </w:r>
      <w:r>
        <w:t xml:space="preserve"> м</w:t>
      </w:r>
      <w:r w:rsidRPr="00D228A6">
        <w:rPr>
          <w:vertAlign w:val="superscript"/>
        </w:rPr>
        <w:t>3</w:t>
      </w:r>
    </w:p>
    <w:p w:rsidR="00597F1B" w:rsidRDefault="00597F1B" w:rsidP="00A03B2C">
      <w:pPr>
        <w:pStyle w:val="a5"/>
        <w:numPr>
          <w:ilvl w:val="0"/>
          <w:numId w:val="44"/>
        </w:numPr>
        <w:spacing w:after="0"/>
        <w:ind w:left="426" w:right="96" w:hanging="284"/>
      </w:pPr>
      <w:r>
        <w:t xml:space="preserve">Перевозка грузов автомобилями-самосвалами – </w:t>
      </w:r>
      <w:r>
        <w:t>0,81</w:t>
      </w:r>
      <w:r>
        <w:t xml:space="preserve"> т</w:t>
      </w:r>
      <w:r>
        <w:t>,</w:t>
      </w:r>
    </w:p>
    <w:p w:rsidR="00597F1B" w:rsidRDefault="00597F1B" w:rsidP="00597F1B">
      <w:pPr>
        <w:pStyle w:val="a5"/>
        <w:spacing w:after="0"/>
        <w:ind w:left="426" w:right="96"/>
      </w:pPr>
    </w:p>
    <w:p w:rsidR="00597F1B" w:rsidRPr="00597F1B" w:rsidRDefault="00597F1B" w:rsidP="00597F1B">
      <w:pPr>
        <w:spacing w:after="249"/>
        <w:ind w:left="0" w:right="96"/>
        <w:rPr>
          <w:color w:val="auto"/>
        </w:rPr>
      </w:pPr>
      <w:r>
        <w:rPr>
          <w:color w:val="auto"/>
        </w:rPr>
        <w:t>Устройство газона</w:t>
      </w:r>
      <w:r w:rsidRPr="00024E36">
        <w:rPr>
          <w:color w:val="auto"/>
        </w:rPr>
        <w:t>.</w:t>
      </w:r>
    </w:p>
    <w:p w:rsidR="00A03B2C" w:rsidRDefault="0043552F" w:rsidP="00597F1B">
      <w:pPr>
        <w:pStyle w:val="a5"/>
        <w:numPr>
          <w:ilvl w:val="0"/>
          <w:numId w:val="45"/>
        </w:numPr>
        <w:spacing w:after="0"/>
        <w:ind w:left="426" w:right="96" w:hanging="284"/>
      </w:pPr>
      <w:r>
        <w:t xml:space="preserve">Подготовка почвы для устройства </w:t>
      </w:r>
      <w:r w:rsidR="00DB03CF">
        <w:t xml:space="preserve">партерного и </w:t>
      </w:r>
      <w:r>
        <w:t>обыкновенного газона</w:t>
      </w:r>
      <w:r w:rsidR="00DB03CF">
        <w:t xml:space="preserve"> с</w:t>
      </w:r>
      <w:r>
        <w:t xml:space="preserve"> внесение</w:t>
      </w:r>
      <w:r w:rsidR="00DB03CF">
        <w:t>м</w:t>
      </w:r>
      <w:r>
        <w:t xml:space="preserve"> растительной земли слоем 15</w:t>
      </w:r>
      <w:r w:rsidR="0030497E">
        <w:t>0 м</w:t>
      </w:r>
      <w:r>
        <w:t>м.</w:t>
      </w:r>
      <w:r w:rsidR="00DB03CF">
        <w:rPr>
          <w:noProof/>
        </w:rPr>
        <w:t xml:space="preserve"> </w:t>
      </w:r>
      <w:r w:rsidR="00947EF2">
        <w:rPr>
          <w:noProof/>
        </w:rPr>
        <w:t>–</w:t>
      </w:r>
      <w:r w:rsidR="00DB03CF">
        <w:rPr>
          <w:noProof/>
        </w:rPr>
        <w:t xml:space="preserve"> </w:t>
      </w:r>
      <w:r w:rsidR="00E67FB9">
        <w:rPr>
          <w:noProof/>
        </w:rPr>
        <w:t>101,1</w:t>
      </w:r>
      <w:r>
        <w:rPr>
          <w:noProof/>
        </w:rPr>
        <w:drawing>
          <wp:inline distT="0" distB="0" distL="0" distR="0" wp14:anchorId="384BC4E0" wp14:editId="4DCC8A3C">
            <wp:extent cx="3048" cy="3048"/>
            <wp:effectExtent l="0" t="0" r="0" b="0"/>
            <wp:docPr id="1477" name="Picture 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4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3CF" w:rsidRPr="00DB03CF">
        <w:t xml:space="preserve"> </w:t>
      </w:r>
      <w:r w:rsidR="00DB03CF">
        <w:t>м</w:t>
      </w:r>
      <w:r w:rsidR="00DB03CF" w:rsidRPr="00597F1B">
        <w:rPr>
          <w:vertAlign w:val="superscript"/>
        </w:rPr>
        <w:t>2</w:t>
      </w:r>
      <w:r w:rsidR="00DB03CF">
        <w:t>,</w:t>
      </w:r>
    </w:p>
    <w:p w:rsidR="00A03B2C" w:rsidRDefault="0043552F" w:rsidP="00597F1B">
      <w:pPr>
        <w:pStyle w:val="a5"/>
        <w:numPr>
          <w:ilvl w:val="0"/>
          <w:numId w:val="45"/>
        </w:numPr>
        <w:spacing w:after="0"/>
        <w:ind w:left="426" w:right="96" w:hanging="284"/>
      </w:pPr>
      <w:r>
        <w:t>Посев газонов партерных, мавританских и обыкновенных вручную</w:t>
      </w:r>
      <w:r w:rsidR="00DB03CF">
        <w:t xml:space="preserve"> </w:t>
      </w:r>
      <w:r w:rsidR="00B12889">
        <w:t>–</w:t>
      </w:r>
      <w:r w:rsidR="00DB03CF">
        <w:t xml:space="preserve"> </w:t>
      </w:r>
      <w:r w:rsidR="00E67FB9">
        <w:rPr>
          <w:noProof/>
        </w:rPr>
        <w:t>101,1</w:t>
      </w:r>
      <w:r w:rsidR="00DB03CF">
        <w:rPr>
          <w:noProof/>
        </w:rPr>
        <w:drawing>
          <wp:inline distT="0" distB="0" distL="0" distR="0" wp14:anchorId="53173613" wp14:editId="3C82510B">
            <wp:extent cx="3048" cy="3048"/>
            <wp:effectExtent l="0" t="0" r="0" b="0"/>
            <wp:docPr id="1" name="Picture 1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" name="Picture 14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03CF" w:rsidRPr="00DB03CF">
        <w:t xml:space="preserve"> </w:t>
      </w:r>
      <w:r w:rsidR="00DB03CF">
        <w:t>м</w:t>
      </w:r>
      <w:r w:rsidR="00DB03CF" w:rsidRPr="00A03B2C">
        <w:rPr>
          <w:vertAlign w:val="superscript"/>
        </w:rPr>
        <w:t>2</w:t>
      </w:r>
      <w:r>
        <w:t>.</w:t>
      </w:r>
    </w:p>
    <w:p w:rsidR="0030497E" w:rsidRDefault="0030497E" w:rsidP="00597F1B">
      <w:pPr>
        <w:pStyle w:val="a5"/>
        <w:numPr>
          <w:ilvl w:val="0"/>
          <w:numId w:val="45"/>
        </w:numPr>
        <w:spacing w:after="0"/>
        <w:ind w:left="426" w:right="96" w:hanging="284"/>
      </w:pPr>
      <w:r>
        <w:t xml:space="preserve">Установка бортового камня бетонного БР 100.20.8 – </w:t>
      </w:r>
      <w:r w:rsidR="00E67FB9">
        <w:t>119</w:t>
      </w:r>
      <w:r>
        <w:t xml:space="preserve"> м.п.</w:t>
      </w:r>
    </w:p>
    <w:p w:rsidR="00A03B2C" w:rsidRDefault="00A03B2C" w:rsidP="00A03B2C">
      <w:pPr>
        <w:pStyle w:val="a5"/>
        <w:spacing w:after="0"/>
        <w:ind w:left="426" w:right="96"/>
      </w:pPr>
    </w:p>
    <w:p w:rsidR="00331D78" w:rsidRDefault="00331D78" w:rsidP="00331D78">
      <w:pPr>
        <w:spacing w:after="240"/>
        <w:ind w:left="74" w:right="96"/>
      </w:pPr>
      <w:r>
        <w:t>Устройство газона вдоль парковки</w:t>
      </w:r>
      <w:r w:rsidR="00E67FB9">
        <w:t xml:space="preserve"> и проезжей части</w:t>
      </w:r>
      <w:r>
        <w:t xml:space="preserve"> S=</w:t>
      </w:r>
      <w:r w:rsidR="00E67FB9">
        <w:t>190,5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E67FB9" w:rsidRDefault="00E67FB9" w:rsidP="00A22302">
      <w:pPr>
        <w:numPr>
          <w:ilvl w:val="0"/>
          <w:numId w:val="37"/>
        </w:numPr>
        <w:spacing w:after="0"/>
        <w:ind w:right="96"/>
      </w:pPr>
      <w:r>
        <w:t xml:space="preserve">Разработка грунта группы 2 – </w:t>
      </w:r>
      <w:r>
        <w:t>28,575</w:t>
      </w:r>
      <w:r>
        <w:t xml:space="preserve"> м</w:t>
      </w:r>
      <w:r w:rsidRPr="00D228A6">
        <w:rPr>
          <w:vertAlign w:val="superscript"/>
        </w:rPr>
        <w:t>3</w:t>
      </w:r>
    </w:p>
    <w:p w:rsidR="00E67FB9" w:rsidRDefault="00A22302" w:rsidP="00BD3FB3">
      <w:pPr>
        <w:numPr>
          <w:ilvl w:val="0"/>
          <w:numId w:val="37"/>
        </w:numPr>
        <w:spacing w:after="0"/>
        <w:ind w:right="96"/>
      </w:pPr>
      <w:r>
        <w:t xml:space="preserve">Разработка грунта с погрузкой на автомобили-самосвалы – </w:t>
      </w:r>
      <w:r w:rsidR="00E67FB9">
        <w:t>34,29</w:t>
      </w:r>
      <w:r w:rsidRPr="00DB03CF">
        <w:t xml:space="preserve"> </w:t>
      </w:r>
      <w:r>
        <w:t>м</w:t>
      </w:r>
      <w:r w:rsidRPr="00E67FB9">
        <w:rPr>
          <w:vertAlign w:val="superscript"/>
        </w:rPr>
        <w:t>3</w:t>
      </w:r>
      <w:r>
        <w:t>,</w:t>
      </w:r>
    </w:p>
    <w:p w:rsidR="00BD3FB3" w:rsidRPr="00BD3FB3" w:rsidRDefault="00BD3FB3" w:rsidP="00BD3FB3">
      <w:pPr>
        <w:spacing w:after="0"/>
        <w:ind w:left="434" w:right="96"/>
      </w:pPr>
    </w:p>
    <w:p w:rsidR="00A22302" w:rsidRPr="00BD3FB3" w:rsidRDefault="00E67FB9" w:rsidP="00BD3FB3">
      <w:pPr>
        <w:spacing w:after="249"/>
        <w:ind w:left="74" w:right="96"/>
        <w:rPr>
          <w:color w:val="auto"/>
        </w:rPr>
      </w:pPr>
      <w:r w:rsidRPr="00E67FB9">
        <w:rPr>
          <w:color w:val="auto"/>
        </w:rPr>
        <w:t>Устройство газона.</w:t>
      </w:r>
    </w:p>
    <w:p w:rsidR="00A22302" w:rsidRDefault="00A22302" w:rsidP="00E67FB9">
      <w:pPr>
        <w:numPr>
          <w:ilvl w:val="0"/>
          <w:numId w:val="46"/>
        </w:numPr>
        <w:spacing w:after="0"/>
        <w:ind w:left="426" w:right="96" w:hanging="284"/>
      </w:pPr>
      <w:r>
        <w:t xml:space="preserve">Подготовка почвы для устройства партерного и обыкновенного газона с внесением растительной земли слоем </w:t>
      </w:r>
      <w:r w:rsidR="0030497E">
        <w:t>150 м</w:t>
      </w:r>
      <w:r>
        <w:t>м.</w:t>
      </w:r>
      <w:r>
        <w:rPr>
          <w:noProof/>
        </w:rPr>
        <w:t xml:space="preserve"> </w:t>
      </w:r>
      <w:r w:rsidR="00E67FB9">
        <w:rPr>
          <w:noProof/>
        </w:rPr>
        <w:t xml:space="preserve">вручную </w:t>
      </w:r>
      <w:r>
        <w:rPr>
          <w:noProof/>
        </w:rPr>
        <w:t xml:space="preserve">– </w:t>
      </w:r>
      <w:r w:rsidR="00E67FB9">
        <w:rPr>
          <w:noProof/>
        </w:rPr>
        <w:t>38,1</w:t>
      </w:r>
      <w:r w:rsidRPr="00DB03CF">
        <w:t xml:space="preserve"> </w:t>
      </w:r>
      <w:r>
        <w:t>м</w:t>
      </w:r>
      <w:r>
        <w:rPr>
          <w:vertAlign w:val="superscript"/>
        </w:rPr>
        <w:t>2</w:t>
      </w:r>
      <w:r>
        <w:t>,</w:t>
      </w:r>
    </w:p>
    <w:p w:rsidR="00E67FB9" w:rsidRDefault="00E67FB9" w:rsidP="00E67FB9">
      <w:pPr>
        <w:numPr>
          <w:ilvl w:val="0"/>
          <w:numId w:val="46"/>
        </w:numPr>
        <w:spacing w:after="0"/>
        <w:ind w:left="426" w:right="96" w:hanging="284"/>
      </w:pPr>
      <w:r>
        <w:t>Подготовка почвы для устройства партерного и обыкновенного газона с внесением растительной земли слоем 150 мм.</w:t>
      </w:r>
      <w:r>
        <w:rPr>
          <w:noProof/>
        </w:rPr>
        <w:t xml:space="preserve"> </w:t>
      </w:r>
      <w:r>
        <w:rPr>
          <w:noProof/>
        </w:rPr>
        <w:t>механизированым способом</w:t>
      </w:r>
      <w:r>
        <w:rPr>
          <w:noProof/>
        </w:rPr>
        <w:t xml:space="preserve"> – </w:t>
      </w:r>
      <w:r w:rsidR="00BD3FB3">
        <w:rPr>
          <w:noProof/>
        </w:rPr>
        <w:t>152,4</w:t>
      </w:r>
      <w:r w:rsidRPr="00DB03CF">
        <w:t xml:space="preserve"> </w:t>
      </w:r>
      <w:r>
        <w:t>м</w:t>
      </w:r>
      <w:r>
        <w:rPr>
          <w:vertAlign w:val="superscript"/>
        </w:rPr>
        <w:t>2</w:t>
      </w:r>
    </w:p>
    <w:p w:rsidR="00331D78" w:rsidRDefault="00A22302" w:rsidP="00E67FB9">
      <w:pPr>
        <w:numPr>
          <w:ilvl w:val="0"/>
          <w:numId w:val="46"/>
        </w:numPr>
        <w:spacing w:after="240"/>
        <w:ind w:left="426" w:right="96" w:hanging="284"/>
      </w:pPr>
      <w:r>
        <w:t xml:space="preserve">Посев газонов партерных, мавританских и обыкновенных вручную </w:t>
      </w:r>
      <w:r w:rsidR="00BF690E">
        <w:t>–</w:t>
      </w:r>
      <w:r>
        <w:t xml:space="preserve"> </w:t>
      </w:r>
      <w:r w:rsidR="00BD3FB3">
        <w:t>190,5</w:t>
      </w:r>
      <w:r w:rsidRPr="00DB03CF">
        <w:t xml:space="preserve"> </w:t>
      </w:r>
      <w:r>
        <w:t>м</w:t>
      </w:r>
      <w:r>
        <w:rPr>
          <w:vertAlign w:val="superscript"/>
        </w:rPr>
        <w:t>2</w:t>
      </w:r>
      <w:r>
        <w:t xml:space="preserve">. </w:t>
      </w:r>
    </w:p>
    <w:p w:rsidR="00A22302" w:rsidRDefault="00A22302" w:rsidP="00A22302">
      <w:pPr>
        <w:spacing w:after="240"/>
        <w:ind w:left="74" w:right="96"/>
        <w:rPr>
          <w:b/>
        </w:rPr>
      </w:pPr>
      <w:r w:rsidRPr="00A22302">
        <w:rPr>
          <w:b/>
        </w:rPr>
        <w:t>Устройство живой изгороди</w:t>
      </w:r>
      <w:r w:rsidR="00BD3FB3">
        <w:rPr>
          <w:b/>
        </w:rPr>
        <w:t xml:space="preserve"> вдоль газона и парковки 106 м</w:t>
      </w:r>
    </w:p>
    <w:p w:rsidR="00A22302" w:rsidRDefault="00A22302" w:rsidP="00A22302">
      <w:pPr>
        <w:pStyle w:val="a5"/>
        <w:numPr>
          <w:ilvl w:val="0"/>
          <w:numId w:val="38"/>
        </w:numPr>
        <w:spacing w:after="240"/>
        <w:ind w:right="96"/>
      </w:pPr>
      <w:r w:rsidRPr="00A22302">
        <w:t>Подготовка стандартных посадочных мест</w:t>
      </w:r>
      <w:r>
        <w:t xml:space="preserve"> для однорядной живой изгороди – </w:t>
      </w:r>
      <w:r w:rsidR="00BD3FB3">
        <w:t>106</w:t>
      </w:r>
      <w:r>
        <w:t xml:space="preserve"> м, </w:t>
      </w:r>
    </w:p>
    <w:p w:rsidR="00A22302" w:rsidRPr="00A22302" w:rsidRDefault="00A22302" w:rsidP="00E6388C">
      <w:pPr>
        <w:pStyle w:val="a5"/>
        <w:numPr>
          <w:ilvl w:val="0"/>
          <w:numId w:val="38"/>
        </w:numPr>
        <w:spacing w:after="240"/>
        <w:ind w:right="96"/>
      </w:pPr>
      <w:r>
        <w:t xml:space="preserve">Посадка кустарников – саженцев в живую изгородь – </w:t>
      </w:r>
      <w:r w:rsidR="00BD3FB3">
        <w:t>106</w:t>
      </w:r>
      <w:r>
        <w:t xml:space="preserve"> </w:t>
      </w:r>
      <w:r w:rsidR="00E6388C">
        <w:t>м.</w:t>
      </w:r>
    </w:p>
    <w:p w:rsidR="004A251E" w:rsidRPr="00B761EB" w:rsidRDefault="0043552F" w:rsidP="005C2140">
      <w:pPr>
        <w:spacing w:line="441" w:lineRule="auto"/>
        <w:ind w:left="284" w:right="96" w:hanging="284"/>
        <w:rPr>
          <w:b/>
          <w:color w:val="auto"/>
        </w:rPr>
      </w:pPr>
      <w:r w:rsidRPr="00B761EB">
        <w:rPr>
          <w:b/>
          <w:color w:val="auto"/>
        </w:rPr>
        <w:t>Установка малых архитектурных форм.</w:t>
      </w:r>
    </w:p>
    <w:p w:rsidR="00041590" w:rsidRPr="00B761EB" w:rsidRDefault="00041590" w:rsidP="00041590">
      <w:pPr>
        <w:pStyle w:val="a5"/>
        <w:numPr>
          <w:ilvl w:val="0"/>
          <w:numId w:val="36"/>
        </w:numPr>
        <w:spacing w:after="0"/>
        <w:ind w:right="96"/>
        <w:rPr>
          <w:color w:val="auto"/>
        </w:rPr>
      </w:pPr>
      <w:r w:rsidRPr="00B761EB">
        <w:rPr>
          <w:color w:val="auto"/>
        </w:rPr>
        <w:t xml:space="preserve">Копание ям вручную глубиной до 0,7м – </w:t>
      </w:r>
      <w:r w:rsidR="0030497E">
        <w:rPr>
          <w:color w:val="auto"/>
        </w:rPr>
        <w:t>2,</w:t>
      </w:r>
      <w:r w:rsidR="00BD3FB3">
        <w:rPr>
          <w:color w:val="auto"/>
        </w:rPr>
        <w:t>72</w:t>
      </w:r>
      <w:r w:rsidRPr="00B761EB">
        <w:rPr>
          <w:color w:val="auto"/>
        </w:rPr>
        <w:t xml:space="preserve"> м</w:t>
      </w:r>
      <w:r w:rsidRPr="00B761EB">
        <w:rPr>
          <w:color w:val="auto"/>
          <w:vertAlign w:val="superscript"/>
        </w:rPr>
        <w:t>3</w:t>
      </w:r>
      <w:r w:rsidRPr="00B761EB">
        <w:rPr>
          <w:color w:val="auto"/>
        </w:rPr>
        <w:t xml:space="preserve">, </w:t>
      </w:r>
    </w:p>
    <w:p w:rsidR="00041590" w:rsidRPr="00B761EB" w:rsidRDefault="00041590" w:rsidP="00041590">
      <w:pPr>
        <w:pStyle w:val="a5"/>
        <w:numPr>
          <w:ilvl w:val="0"/>
          <w:numId w:val="36"/>
        </w:numPr>
        <w:spacing w:after="0"/>
        <w:ind w:right="96"/>
        <w:rPr>
          <w:color w:val="auto"/>
        </w:rPr>
      </w:pPr>
      <w:r w:rsidRPr="00B761EB">
        <w:rPr>
          <w:color w:val="auto"/>
        </w:rPr>
        <w:t xml:space="preserve">Устройство щебеночного основания под фундаменты – </w:t>
      </w:r>
      <w:r w:rsidR="00E6388C">
        <w:rPr>
          <w:color w:val="auto"/>
        </w:rPr>
        <w:t>0,</w:t>
      </w:r>
      <w:r w:rsidR="00BD3FB3">
        <w:rPr>
          <w:color w:val="auto"/>
        </w:rPr>
        <w:t>072</w:t>
      </w:r>
      <w:r w:rsidRPr="00B761EB">
        <w:rPr>
          <w:color w:val="auto"/>
        </w:rPr>
        <w:t xml:space="preserve"> м</w:t>
      </w:r>
      <w:r w:rsidRPr="00B761EB">
        <w:rPr>
          <w:color w:val="auto"/>
          <w:vertAlign w:val="superscript"/>
        </w:rPr>
        <w:t>3</w:t>
      </w:r>
      <w:r w:rsidRPr="00B761EB">
        <w:rPr>
          <w:color w:val="auto"/>
        </w:rPr>
        <w:t xml:space="preserve">, </w:t>
      </w:r>
    </w:p>
    <w:p w:rsidR="00041590" w:rsidRPr="00B761EB" w:rsidRDefault="00041590" w:rsidP="00041590">
      <w:pPr>
        <w:pStyle w:val="a5"/>
        <w:numPr>
          <w:ilvl w:val="0"/>
          <w:numId w:val="36"/>
        </w:numPr>
        <w:spacing w:after="0"/>
        <w:ind w:right="96"/>
        <w:rPr>
          <w:color w:val="auto"/>
        </w:rPr>
      </w:pPr>
      <w:r w:rsidRPr="00B761EB">
        <w:rPr>
          <w:color w:val="auto"/>
        </w:rPr>
        <w:t xml:space="preserve">Устройство бетонной подготовки – </w:t>
      </w:r>
      <w:r w:rsidR="0030497E">
        <w:rPr>
          <w:color w:val="auto"/>
        </w:rPr>
        <w:t>2,</w:t>
      </w:r>
      <w:r w:rsidR="00BD3FB3">
        <w:rPr>
          <w:color w:val="auto"/>
        </w:rPr>
        <w:t>38</w:t>
      </w:r>
      <w:r w:rsidRPr="00B761EB">
        <w:rPr>
          <w:color w:val="auto"/>
        </w:rPr>
        <w:t xml:space="preserve"> м</w:t>
      </w:r>
      <w:r w:rsidRPr="00B761EB">
        <w:rPr>
          <w:color w:val="auto"/>
          <w:vertAlign w:val="superscript"/>
        </w:rPr>
        <w:t>3</w:t>
      </w:r>
      <w:r w:rsidRPr="00B761EB">
        <w:rPr>
          <w:color w:val="auto"/>
        </w:rPr>
        <w:t>,</w:t>
      </w:r>
    </w:p>
    <w:p w:rsidR="00041590" w:rsidRPr="00E6388C" w:rsidRDefault="00041590" w:rsidP="00E6388C">
      <w:pPr>
        <w:pStyle w:val="a5"/>
        <w:numPr>
          <w:ilvl w:val="0"/>
          <w:numId w:val="36"/>
        </w:numPr>
        <w:spacing w:after="0"/>
        <w:ind w:right="96"/>
        <w:rPr>
          <w:color w:val="auto"/>
        </w:rPr>
      </w:pPr>
      <w:r w:rsidRPr="00B761EB">
        <w:rPr>
          <w:color w:val="auto"/>
        </w:rPr>
        <w:t xml:space="preserve">Монтаж </w:t>
      </w:r>
      <w:r w:rsidR="00B761EB">
        <w:rPr>
          <w:color w:val="auto"/>
        </w:rPr>
        <w:t>МАФ</w:t>
      </w:r>
      <w:r w:rsidRPr="00B761EB">
        <w:rPr>
          <w:color w:val="auto"/>
        </w:rPr>
        <w:t xml:space="preserve"> – </w:t>
      </w:r>
      <w:r w:rsidR="00B761EB">
        <w:rPr>
          <w:color w:val="auto"/>
        </w:rPr>
        <w:t>1,</w:t>
      </w:r>
      <w:r w:rsidR="00BD3FB3">
        <w:rPr>
          <w:color w:val="auto"/>
        </w:rPr>
        <w:t>604</w:t>
      </w:r>
      <w:r w:rsidRPr="00B761EB">
        <w:rPr>
          <w:color w:val="auto"/>
        </w:rPr>
        <w:t xml:space="preserve"> т.</w:t>
      </w:r>
    </w:p>
    <w:p w:rsidR="00D37116" w:rsidRDefault="00D37116" w:rsidP="00041590">
      <w:pPr>
        <w:spacing w:after="0"/>
        <w:ind w:left="77" w:right="96"/>
        <w:rPr>
          <w:b/>
        </w:rPr>
      </w:pPr>
    </w:p>
    <w:p w:rsidR="00041590" w:rsidRDefault="00041590" w:rsidP="00D37116">
      <w:pPr>
        <w:spacing w:after="240"/>
        <w:ind w:left="79" w:right="96"/>
        <w:rPr>
          <w:b/>
        </w:rPr>
      </w:pPr>
      <w:r w:rsidRPr="00041590">
        <w:rPr>
          <w:b/>
        </w:rPr>
        <w:t>Освещение детской площадки.</w:t>
      </w:r>
    </w:p>
    <w:p w:rsidR="00041590" w:rsidRDefault="00041590" w:rsidP="00041590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after="0"/>
        <w:ind w:left="0" w:right="96" w:firstLine="142"/>
      </w:pPr>
      <w:r>
        <w:t xml:space="preserve"> </w:t>
      </w:r>
      <w:r w:rsidRPr="00041590">
        <w:t xml:space="preserve">Бурение ям глубиной до 2м </w:t>
      </w:r>
      <w:r>
        <w:t xml:space="preserve">бурильно-крановыми машинами – </w:t>
      </w:r>
      <w:r w:rsidR="00A43382">
        <w:t>2</w:t>
      </w:r>
      <w:r>
        <w:t xml:space="preserve"> ямы</w:t>
      </w:r>
    </w:p>
    <w:p w:rsidR="00041590" w:rsidRDefault="00041590" w:rsidP="00041590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after="0"/>
        <w:ind w:left="0" w:right="96" w:firstLine="142"/>
      </w:pPr>
      <w:r>
        <w:t>Установка стальных опор ВЛ 750 кВ – 0,</w:t>
      </w:r>
      <w:r w:rsidR="00A43382">
        <w:t>522</w:t>
      </w:r>
      <w:r>
        <w:t xml:space="preserve"> т</w:t>
      </w:r>
    </w:p>
    <w:p w:rsidR="00E6388C" w:rsidRDefault="00E6388C" w:rsidP="00E6388C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after="0"/>
        <w:ind w:left="0" w:right="96" w:firstLine="142"/>
      </w:pPr>
      <w:r>
        <w:t>Устройство основания щебеночного под фундаменты – 0,06 м</w:t>
      </w:r>
      <w:r>
        <w:rPr>
          <w:vertAlign w:val="superscript"/>
        </w:rPr>
        <w:t>3</w:t>
      </w:r>
      <w:r>
        <w:t>,</w:t>
      </w:r>
    </w:p>
    <w:p w:rsidR="00041590" w:rsidRDefault="00041590" w:rsidP="00041590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after="0"/>
        <w:ind w:left="0" w:right="96" w:firstLine="142"/>
      </w:pPr>
      <w:r>
        <w:t>Бетонирование фундамент</w:t>
      </w:r>
      <w:r w:rsidR="003F36C5">
        <w:t>а</w:t>
      </w:r>
      <w:r>
        <w:t xml:space="preserve"> опоры </w:t>
      </w:r>
      <w:r w:rsidR="00A43382">
        <w:t xml:space="preserve">– </w:t>
      </w:r>
      <w:r w:rsidR="00BD6360">
        <w:t>0,84</w:t>
      </w:r>
      <w:r w:rsidR="003F36C5" w:rsidRPr="00AF7E9E">
        <w:t xml:space="preserve"> </w:t>
      </w:r>
      <w:r w:rsidR="003F36C5">
        <w:t>м</w:t>
      </w:r>
      <w:r w:rsidR="003F36C5" w:rsidRPr="00041590">
        <w:rPr>
          <w:vertAlign w:val="superscript"/>
        </w:rPr>
        <w:t>3</w:t>
      </w:r>
      <w:r w:rsidR="003F36C5">
        <w:t>,</w:t>
      </w:r>
    </w:p>
    <w:p w:rsidR="003F36C5" w:rsidRDefault="003F36C5" w:rsidP="00041590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after="0"/>
        <w:ind w:left="0" w:right="96" w:firstLine="142"/>
      </w:pPr>
      <w:r>
        <w:t xml:space="preserve">Установка светильников с лампами люминесцентными - </w:t>
      </w:r>
      <w:r w:rsidR="00B761EB">
        <w:t>2</w:t>
      </w:r>
      <w:r>
        <w:t xml:space="preserve"> шт.,</w:t>
      </w:r>
    </w:p>
    <w:p w:rsidR="003F36C5" w:rsidRDefault="003F36C5" w:rsidP="00041590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after="0"/>
        <w:ind w:left="0" w:right="96" w:firstLine="142"/>
      </w:pPr>
      <w:r>
        <w:t xml:space="preserve">Прокладка </w:t>
      </w:r>
      <w:r w:rsidR="00BD3FB3">
        <w:t>труб,</w:t>
      </w:r>
      <w:r>
        <w:t xml:space="preserve"> гофрированных ПВХ для защиты проводов и кабелей – 5</w:t>
      </w:r>
      <w:r w:rsidR="00E6388C">
        <w:t>1,3</w:t>
      </w:r>
      <w:r>
        <w:t xml:space="preserve"> м.п.,</w:t>
      </w:r>
    </w:p>
    <w:p w:rsidR="003F36C5" w:rsidRDefault="003F36C5" w:rsidP="00041590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after="0"/>
        <w:ind w:left="0" w:right="96" w:firstLine="142"/>
      </w:pPr>
      <w:r>
        <w:t xml:space="preserve">Затягивание провода в проложенные трубы и металлические рукава – </w:t>
      </w:r>
      <w:r w:rsidR="003234AC">
        <w:t>51,3</w:t>
      </w:r>
      <w:r>
        <w:t xml:space="preserve"> м.п.,</w:t>
      </w:r>
    </w:p>
    <w:p w:rsidR="003F36C5" w:rsidRDefault="00B761EB" w:rsidP="00041590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after="0"/>
        <w:ind w:left="0" w:right="96" w:firstLine="142"/>
      </w:pPr>
      <w:r>
        <w:t>Подвеска проводов неизолированных ВЛ 0,38 кВ с помощью механизмов</w:t>
      </w:r>
      <w:r w:rsidR="003F36C5">
        <w:t xml:space="preserve"> – </w:t>
      </w:r>
      <w:r w:rsidR="00E6388C">
        <w:t xml:space="preserve">30,8 </w:t>
      </w:r>
      <w:r w:rsidR="003F36C5">
        <w:t>м.п.,</w:t>
      </w:r>
    </w:p>
    <w:p w:rsidR="003F36C5" w:rsidRDefault="003F36C5" w:rsidP="003F36C5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pacing w:after="0"/>
        <w:ind w:left="0" w:right="96" w:firstLine="142"/>
      </w:pPr>
      <w:r>
        <w:t xml:space="preserve">Устройство блока управления шкафного исполнения </w:t>
      </w:r>
      <w:bookmarkStart w:id="0" w:name="_GoBack"/>
      <w:bookmarkEnd w:id="0"/>
      <w:r>
        <w:t>или распределительный пункт (шкаф) – 1 шт.</w:t>
      </w:r>
    </w:p>
    <w:p w:rsidR="00943E76" w:rsidRDefault="00943E76" w:rsidP="00943E76">
      <w:pPr>
        <w:pStyle w:val="a5"/>
        <w:tabs>
          <w:tab w:val="left" w:pos="142"/>
          <w:tab w:val="left" w:pos="426"/>
        </w:tabs>
        <w:spacing w:after="0"/>
        <w:ind w:left="142" w:right="96"/>
      </w:pPr>
    </w:p>
    <w:p w:rsidR="00943E76" w:rsidRDefault="00943E76" w:rsidP="00943E76">
      <w:pPr>
        <w:ind w:left="709" w:right="1152" w:hanging="425"/>
      </w:pPr>
      <w:r>
        <w:t xml:space="preserve">Электроснабжение уличного освещения </w:t>
      </w:r>
    </w:p>
    <w:p w:rsidR="00943E76" w:rsidRDefault="004A0A30" w:rsidP="00943E76">
      <w:pPr>
        <w:spacing w:after="240"/>
        <w:ind w:left="709" w:hanging="425"/>
      </w:pPr>
      <w:proofErr w:type="spellStart"/>
      <w:r>
        <w:t>Рр</w:t>
      </w:r>
      <w:proofErr w:type="spellEnd"/>
      <w:r>
        <w:t xml:space="preserve"> </w:t>
      </w:r>
      <w:r w:rsidR="00943E76">
        <w:t xml:space="preserve">- </w:t>
      </w:r>
      <w:r>
        <w:t>1</w:t>
      </w:r>
      <w:r w:rsidR="00943E76">
        <w:t>,5 кВт, U-220B. Категория электроприемников-Ш.</w:t>
      </w:r>
    </w:p>
    <w:p w:rsidR="00943E76" w:rsidRDefault="00943E76" w:rsidP="00943E76">
      <w:pPr>
        <w:numPr>
          <w:ilvl w:val="0"/>
          <w:numId w:val="14"/>
        </w:numPr>
        <w:spacing w:after="0" w:line="267" w:lineRule="auto"/>
        <w:ind w:left="709" w:hanging="425"/>
      </w:pPr>
      <w:r>
        <w:lastRenderedPageBreak/>
        <w:t>Выполнить линию питания от ВРУ жилого дома до опор освещения кабелем марки СИП 2*16.</w:t>
      </w:r>
    </w:p>
    <w:p w:rsidR="00943E76" w:rsidRDefault="00943E76" w:rsidP="00943E76">
      <w:pPr>
        <w:numPr>
          <w:ilvl w:val="0"/>
          <w:numId w:val="14"/>
        </w:numPr>
        <w:spacing w:after="0" w:line="267" w:lineRule="auto"/>
        <w:ind w:left="709" w:hanging="425"/>
      </w:pPr>
      <w:r>
        <w:t>Трассу кабельной линии выполнить в металлической трубе (металл рукаве) по фасаду жилого дома, далее воздушной линией до опор освещения.</w:t>
      </w:r>
    </w:p>
    <w:p w:rsidR="00943E76" w:rsidRDefault="00943E76" w:rsidP="00943E76">
      <w:pPr>
        <w:spacing w:after="0"/>
        <w:ind w:left="709" w:hanging="425"/>
      </w:pPr>
      <w:r>
        <w:t>3.  В щитовой жилого дома предусмотреть установку щита ЩР с прибором учета электроэнергии, вводным и групповыми автоматическими выключателями.</w:t>
      </w:r>
    </w:p>
    <w:p w:rsidR="00943E76" w:rsidRDefault="00943E76" w:rsidP="00943E76">
      <w:pPr>
        <w:numPr>
          <w:ilvl w:val="0"/>
          <w:numId w:val="15"/>
        </w:numPr>
        <w:spacing w:after="0" w:line="267" w:lineRule="auto"/>
        <w:ind w:left="709" w:hanging="425"/>
      </w:pPr>
      <w:r>
        <w:t>Автоматические выключатели выбрать исходя из максимально разрешённой мощности с условием селективности.</w:t>
      </w:r>
    </w:p>
    <w:p w:rsidR="00943E76" w:rsidRDefault="00943E76" w:rsidP="00943E76">
      <w:pPr>
        <w:numPr>
          <w:ilvl w:val="0"/>
          <w:numId w:val="15"/>
        </w:numPr>
        <w:spacing w:after="0" w:line="267" w:lineRule="auto"/>
        <w:ind w:left="709" w:hanging="425"/>
      </w:pPr>
      <w:r>
        <w:t xml:space="preserve">Точку подключения определить </w:t>
      </w:r>
      <w:r w:rsidR="004A0A30">
        <w:t>после</w:t>
      </w:r>
      <w:r>
        <w:t xml:space="preserve"> общедомового прибора учета э/э.</w:t>
      </w:r>
      <w:r>
        <w:rPr>
          <w:noProof/>
        </w:rPr>
        <w:drawing>
          <wp:inline distT="0" distB="0" distL="0" distR="0" wp14:anchorId="172DAB3F" wp14:editId="4E0F5EA3">
            <wp:extent cx="9145" cy="18289"/>
            <wp:effectExtent l="0" t="0" r="0" b="0"/>
            <wp:docPr id="2" name="Picture 3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" name="Picture 38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76" w:rsidRDefault="00943E76" w:rsidP="00943E76">
      <w:pPr>
        <w:numPr>
          <w:ilvl w:val="0"/>
          <w:numId w:val="15"/>
        </w:numPr>
        <w:spacing w:after="0" w:line="267" w:lineRule="auto"/>
        <w:ind w:left="709" w:hanging="425"/>
      </w:pPr>
      <w:r>
        <w:t>Автоматические выключатель подписать, вывесить бирки с указанием марки и принадлежности КЛ.</w:t>
      </w:r>
    </w:p>
    <w:p w:rsidR="00943E76" w:rsidRDefault="00943E76" w:rsidP="00943E76">
      <w:pPr>
        <w:numPr>
          <w:ilvl w:val="0"/>
          <w:numId w:val="15"/>
        </w:numPr>
        <w:spacing w:after="0" w:line="267" w:lineRule="auto"/>
        <w:ind w:left="709" w:hanging="425"/>
      </w:pPr>
      <w:r>
        <w:t>После монтажа электроустановку предъявить главному энергетику ООО УК «Пионер» с предоставлением технического отчета в полном объеме.</w:t>
      </w:r>
      <w:r>
        <w:rPr>
          <w:noProof/>
        </w:rPr>
        <w:drawing>
          <wp:inline distT="0" distB="0" distL="0" distR="0" wp14:anchorId="3EAE6962" wp14:editId="440DAA18">
            <wp:extent cx="3048" cy="3048"/>
            <wp:effectExtent l="0" t="0" r="0" b="0"/>
            <wp:docPr id="3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" name="Picture 15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76" w:rsidRDefault="00943E76" w:rsidP="00943E76">
      <w:pPr>
        <w:numPr>
          <w:ilvl w:val="0"/>
          <w:numId w:val="15"/>
        </w:numPr>
        <w:spacing w:after="0" w:line="267" w:lineRule="auto"/>
        <w:ind w:left="709" w:hanging="425"/>
      </w:pPr>
      <w:r>
        <w:t>Не подключать других потребителей.</w:t>
      </w:r>
    </w:p>
    <w:p w:rsidR="00943E76" w:rsidRDefault="00943E76" w:rsidP="00943E76">
      <w:pPr>
        <w:pStyle w:val="a5"/>
        <w:tabs>
          <w:tab w:val="left" w:pos="142"/>
          <w:tab w:val="left" w:pos="426"/>
        </w:tabs>
        <w:spacing w:after="0"/>
        <w:ind w:left="142" w:right="96"/>
      </w:pPr>
    </w:p>
    <w:p w:rsidR="00041590" w:rsidRDefault="00041590" w:rsidP="000133B4">
      <w:pPr>
        <w:spacing w:after="120" w:line="259" w:lineRule="auto"/>
        <w:ind w:left="284" w:right="4772"/>
        <w:rPr>
          <w:sz w:val="26"/>
        </w:rPr>
      </w:pPr>
    </w:p>
    <w:p w:rsidR="003F36C5" w:rsidRDefault="0043552F" w:rsidP="003F36C5">
      <w:pPr>
        <w:spacing w:after="120" w:line="259" w:lineRule="auto"/>
        <w:ind w:left="284" w:right="4772"/>
        <w:jc w:val="left"/>
        <w:rPr>
          <w:color w:val="auto"/>
          <w:sz w:val="26"/>
        </w:rPr>
      </w:pPr>
      <w:r w:rsidRPr="0081111F">
        <w:rPr>
          <w:b/>
          <w:color w:val="auto"/>
          <w:szCs w:val="24"/>
        </w:rPr>
        <w:t>Перечень устанавливаемых МАФ:</w:t>
      </w:r>
      <w:r w:rsidRPr="0081111F">
        <w:rPr>
          <w:color w:val="auto"/>
          <w:sz w:val="26"/>
        </w:rPr>
        <w:t xml:space="preserve"> </w:t>
      </w:r>
    </w:p>
    <w:p w:rsidR="0081111F" w:rsidRDefault="0081111F" w:rsidP="003F36C5">
      <w:pPr>
        <w:spacing w:after="120" w:line="259" w:lineRule="auto"/>
        <w:ind w:left="284" w:right="4772"/>
        <w:jc w:val="left"/>
        <w:rPr>
          <w:color w:val="auto"/>
          <w:sz w:val="26"/>
        </w:rPr>
      </w:pPr>
    </w:p>
    <w:p w:rsidR="009F32FD" w:rsidRDefault="0081111F" w:rsidP="009F32FD">
      <w:pPr>
        <w:pStyle w:val="a5"/>
        <w:numPr>
          <w:ilvl w:val="0"/>
          <w:numId w:val="39"/>
        </w:numPr>
        <w:ind w:left="567" w:hanging="425"/>
      </w:pPr>
      <w:r>
        <w:t>Ограждение парковки должно быть выполнен</w:t>
      </w:r>
      <w:r w:rsidR="009F32FD">
        <w:t>о</w:t>
      </w:r>
      <w:r>
        <w:t xml:space="preserve"> из п образных разноцветных труб.</w:t>
      </w:r>
    </w:p>
    <w:p w:rsidR="009F32FD" w:rsidRDefault="0081111F" w:rsidP="009F32FD">
      <w:pPr>
        <w:pStyle w:val="a5"/>
        <w:ind w:left="567"/>
      </w:pPr>
      <w:r>
        <w:t>Ограждение металлическое из трубы диаметром не</w:t>
      </w:r>
      <w:r w:rsidR="00421781">
        <w:t xml:space="preserve"> менее 42 мм, длиной не менее </w:t>
      </w:r>
      <w:r>
        <w:t>2 м высотой не менее 0,</w:t>
      </w:r>
      <w:r w:rsidR="00421781">
        <w:t>8</w:t>
      </w:r>
      <w:r>
        <w:t xml:space="preserve"> м в установленном виде. Секции ограждения должны быть окрашены порошковым покрытием, устойчивым к атмосферному влиянию.</w:t>
      </w:r>
    </w:p>
    <w:p w:rsidR="009F32FD" w:rsidRDefault="009F32FD" w:rsidP="009F32FD"/>
    <w:p w:rsidR="0081111F" w:rsidRPr="009F32FD" w:rsidRDefault="009F32FD" w:rsidP="009F32FD">
      <w:pPr>
        <w:pStyle w:val="a5"/>
        <w:numPr>
          <w:ilvl w:val="0"/>
          <w:numId w:val="39"/>
        </w:numPr>
        <w:ind w:left="567" w:hanging="425"/>
      </w:pPr>
      <w:r>
        <w:t>Ограждение га</w:t>
      </w:r>
      <w:r w:rsidR="000371D1">
        <w:t>зона</w:t>
      </w:r>
      <w:r>
        <w:t xml:space="preserve"> металлическое</w:t>
      </w:r>
      <w:r w:rsidR="000371D1">
        <w:t xml:space="preserve"> в установленном состоянии должно быть</w:t>
      </w:r>
      <w:r>
        <w:t xml:space="preserve"> длиной не менее 20</w:t>
      </w:r>
      <w:r w:rsidR="00421781">
        <w:t>4</w:t>
      </w:r>
      <w:r>
        <w:t xml:space="preserve">0 мм, высотой не менее 1100 мм, состоит из секции ограждения, выполненной в виде двух прямоугольников, соединенных между собой профильной трубой и столбика высотой 1100 мм. Секция ограждения </w:t>
      </w:r>
      <w:r w:rsidR="000371D1">
        <w:t xml:space="preserve">должна быть </w:t>
      </w:r>
      <w:r>
        <w:t xml:space="preserve">выполнена из профильной трубы </w:t>
      </w:r>
      <w:r w:rsidRPr="009F32FD">
        <w:rPr>
          <w:sz w:val="22"/>
        </w:rPr>
        <w:t>40*40*3</w:t>
      </w:r>
      <w:r>
        <w:t>мм. Ограждение должно быть окрашено порошковым покрытием, устойчивым к атмосферному влиянию.</w:t>
      </w:r>
    </w:p>
    <w:p w:rsidR="009F32FD" w:rsidRDefault="009F32FD" w:rsidP="009F32FD">
      <w:pPr>
        <w:rPr>
          <w:color w:val="auto"/>
        </w:rPr>
      </w:pPr>
    </w:p>
    <w:p w:rsidR="009F32FD" w:rsidRPr="009F32FD" w:rsidRDefault="009F32FD" w:rsidP="009F32FD">
      <w:pPr>
        <w:pStyle w:val="a5"/>
        <w:numPr>
          <w:ilvl w:val="0"/>
          <w:numId w:val="39"/>
        </w:numPr>
        <w:ind w:left="567" w:hanging="425"/>
        <w:outlineLvl w:val="0"/>
        <w:rPr>
          <w:color w:val="auto"/>
        </w:rPr>
      </w:pPr>
      <w:r>
        <w:t xml:space="preserve">Скамейка без спинки и с подлокотниками в установленном виде </w:t>
      </w:r>
      <w:r w:rsidR="000371D1">
        <w:t xml:space="preserve">должна быть </w:t>
      </w:r>
      <w:r>
        <w:t>длиной не менее 20</w:t>
      </w:r>
      <w:r w:rsidR="00421781">
        <w:t>34</w:t>
      </w:r>
      <w:r>
        <w:t xml:space="preserve"> мм, шириной не менее 530 мм, высотой не менее 540 мм. Каркас скамейки должен быть выполнен из стального уголка с размерами не менее 50х50 мм, стальной трубы диаметром не менее 25 мм, окрашенной порошковой покрытием. </w:t>
      </w:r>
      <w:r w:rsidR="000371D1">
        <w:t xml:space="preserve">Сиденье </w:t>
      </w:r>
      <w:r>
        <w:t>и подлокотники скамьи должны быть выполнены из цельной древесины хвойных пород. Скамейка должна предусматривать вкапываемый вариант установки с заглублением в грунт не менее чем на 400 мм.</w:t>
      </w:r>
    </w:p>
    <w:p w:rsidR="009F32FD" w:rsidRDefault="009F32FD" w:rsidP="009F32FD">
      <w:pPr>
        <w:ind w:left="567"/>
      </w:pPr>
      <w:r>
        <w:t>Все деревянные элементы окрашены экологическими атмосферостойкими красками не менее 3-х слоев.</w:t>
      </w:r>
    </w:p>
    <w:p w:rsidR="009F32FD" w:rsidRDefault="009F32FD" w:rsidP="009F32FD">
      <w:pPr>
        <w:ind w:left="567"/>
      </w:pPr>
      <w:r>
        <w:t xml:space="preserve">Все края и углы деревянных элементов должны иметь ошлифованные края и плавные радиусы </w:t>
      </w:r>
      <w:r w:rsidR="000371D1">
        <w:t>скругления 6</w:t>
      </w:r>
      <w:r>
        <w:t xml:space="preserve"> мм.</w:t>
      </w:r>
    </w:p>
    <w:p w:rsidR="009F32FD" w:rsidRDefault="009F32FD" w:rsidP="009F32FD">
      <w:pPr>
        <w:ind w:left="567"/>
      </w:pPr>
      <w:r>
        <w:t>Все металлические элементы и комплектующие окрашены полимерно-порошковым покрытием.</w:t>
      </w:r>
    </w:p>
    <w:p w:rsidR="009F32FD" w:rsidRDefault="009F32FD" w:rsidP="009F32FD">
      <w:pPr>
        <w:ind w:left="567"/>
      </w:pPr>
      <w:r>
        <w:t xml:space="preserve">Скамейка </w:t>
      </w:r>
      <w:r w:rsidR="000371D1">
        <w:t>должна собира</w:t>
      </w:r>
      <w:r>
        <w:t>т</w:t>
      </w:r>
      <w:r w:rsidR="000371D1">
        <w:t>ь</w:t>
      </w:r>
      <w:r>
        <w:t>ся на оцинкованные крепежные метизы. Крепление элементов оборудования, должно исключать возможность их демонтажа без применения специальных инструментов.</w:t>
      </w:r>
    </w:p>
    <w:p w:rsidR="009F32FD" w:rsidRDefault="009F32FD" w:rsidP="009F32FD"/>
    <w:p w:rsidR="009F32FD" w:rsidRPr="009F32FD" w:rsidRDefault="009F32FD" w:rsidP="009F32FD">
      <w:pPr>
        <w:pStyle w:val="a5"/>
        <w:numPr>
          <w:ilvl w:val="0"/>
          <w:numId w:val="39"/>
        </w:numPr>
        <w:ind w:left="567" w:hanging="425"/>
        <w:rPr>
          <w:color w:val="auto"/>
        </w:rPr>
      </w:pPr>
      <w:r>
        <w:lastRenderedPageBreak/>
        <w:t>Урна в установленном виде</w:t>
      </w:r>
      <w:r w:rsidR="000371D1">
        <w:t xml:space="preserve"> должна быть</w:t>
      </w:r>
      <w:r>
        <w:t xml:space="preserve"> длиной не менее 470 мм, шириной не менее 470 мм, высотой не менее 600 мм предусматрива</w:t>
      </w:r>
      <w:r w:rsidR="000371D1">
        <w:t>ть</w:t>
      </w:r>
      <w:r>
        <w:t xml:space="preserve"> наземный вариант. Урна должна иметь бак ёмкостью не менее 60 литров, выполненный из листового металла толщиной не менее 1мм. Каркас урны должен быть выполнен из стального уголка с размерами не менее 50х50 мм, окрашенного полимерно-порошковой покрытием. Обод в верхней части урны должен </w:t>
      </w:r>
      <w:r w:rsidR="000371D1">
        <w:t>быть выполнен</w:t>
      </w:r>
      <w:r>
        <w:t xml:space="preserve"> из цельной древесины хвойных пород. Все металлические элементы и комплектующие должны быть окрашены полимерно-порошковым покрытием.</w:t>
      </w:r>
    </w:p>
    <w:sectPr w:rsidR="009F32FD" w:rsidRPr="009F32FD">
      <w:pgSz w:w="11900" w:h="16820"/>
      <w:pgMar w:top="1111" w:right="778" w:bottom="1141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159" o:spid="_x0000_i1026" type="#_x0000_t75" style="width:15pt;height:13.8pt;visibility:visible;mso-wrap-style:square" o:bullet="t">
        <v:imagedata r:id="rId1" o:title=""/>
      </v:shape>
    </w:pict>
  </w:numPicBullet>
  <w:abstractNum w:abstractNumId="0" w15:restartNumberingAfterBreak="0">
    <w:nsid w:val="00030F5C"/>
    <w:multiLevelType w:val="hybridMultilevel"/>
    <w:tmpl w:val="57CEE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0B7941"/>
    <w:multiLevelType w:val="hybridMultilevel"/>
    <w:tmpl w:val="F3B04B6E"/>
    <w:lvl w:ilvl="0" w:tplc="0AF825FC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1D4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6C26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6DE68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43C5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4569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6AF2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86024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2BD6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5D33A2"/>
    <w:multiLevelType w:val="hybridMultilevel"/>
    <w:tmpl w:val="A6EACC54"/>
    <w:lvl w:ilvl="0" w:tplc="AA1451D8">
      <w:start w:val="3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C6380E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F4A39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9618A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D003E0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5011B8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88DE9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F4FB54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AC7C5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D6691A"/>
    <w:multiLevelType w:val="hybridMultilevel"/>
    <w:tmpl w:val="019AB190"/>
    <w:lvl w:ilvl="0" w:tplc="733ADCCA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05F65BBD"/>
    <w:multiLevelType w:val="hybridMultilevel"/>
    <w:tmpl w:val="8710E266"/>
    <w:lvl w:ilvl="0" w:tplc="47A6FCFE">
      <w:start w:val="3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20552">
      <w:start w:val="1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47084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72329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2C94C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B0AE16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26CF9E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FAFB60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34F48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437F9"/>
    <w:multiLevelType w:val="hybridMultilevel"/>
    <w:tmpl w:val="1F52F0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574B4F"/>
    <w:multiLevelType w:val="hybridMultilevel"/>
    <w:tmpl w:val="CB7609EC"/>
    <w:lvl w:ilvl="0" w:tplc="021C57A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27F0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904FE4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AABA20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AA05E4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024054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9A2D58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6E17D0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66359C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71251C"/>
    <w:multiLevelType w:val="hybridMultilevel"/>
    <w:tmpl w:val="A2CE671C"/>
    <w:lvl w:ilvl="0" w:tplc="4D4844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298757C"/>
    <w:multiLevelType w:val="hybridMultilevel"/>
    <w:tmpl w:val="3BF8EBB0"/>
    <w:lvl w:ilvl="0" w:tplc="72744610">
      <w:start w:val="1"/>
      <w:numFmt w:val="decimal"/>
      <w:lvlText w:val="%1)"/>
      <w:lvlJc w:val="left"/>
      <w:pPr>
        <w:ind w:left="150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2D518FF"/>
    <w:multiLevelType w:val="hybridMultilevel"/>
    <w:tmpl w:val="0602B354"/>
    <w:lvl w:ilvl="0" w:tplc="54D259BC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E28D4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121586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F6ABB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253A8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F683A6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083D2C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6A83D0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BA252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A167D"/>
    <w:multiLevelType w:val="hybridMultilevel"/>
    <w:tmpl w:val="F13E8FB2"/>
    <w:lvl w:ilvl="0" w:tplc="1114A9EC">
      <w:start w:val="4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8698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2278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A7DE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4F0D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ACB0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A88A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0214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68C3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483900"/>
    <w:multiLevelType w:val="hybridMultilevel"/>
    <w:tmpl w:val="D534E54A"/>
    <w:lvl w:ilvl="0" w:tplc="ECC27AFE">
      <w:start w:val="4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E77EE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A939E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6E834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04792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7CBE68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4B834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616BA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A2F3A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B967D0"/>
    <w:multiLevelType w:val="hybridMultilevel"/>
    <w:tmpl w:val="01CC5332"/>
    <w:lvl w:ilvl="0" w:tplc="52F01662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21AE3D80"/>
    <w:multiLevelType w:val="hybridMultilevel"/>
    <w:tmpl w:val="3F762436"/>
    <w:lvl w:ilvl="0" w:tplc="3E56B6B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25793C1E"/>
    <w:multiLevelType w:val="hybridMultilevel"/>
    <w:tmpl w:val="9E84C57C"/>
    <w:lvl w:ilvl="0" w:tplc="8CC4A1AA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6B828CC"/>
    <w:multiLevelType w:val="hybridMultilevel"/>
    <w:tmpl w:val="41164102"/>
    <w:lvl w:ilvl="0" w:tplc="3BFA33A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AF300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067BC8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BAEE0C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2EE9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10F5D2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70ACD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02C41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E4476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772445"/>
    <w:multiLevelType w:val="hybridMultilevel"/>
    <w:tmpl w:val="87AEB2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26896"/>
    <w:multiLevelType w:val="hybridMultilevel"/>
    <w:tmpl w:val="BAB8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3111E"/>
    <w:multiLevelType w:val="hybridMultilevel"/>
    <w:tmpl w:val="18A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17A1C"/>
    <w:multiLevelType w:val="hybridMultilevel"/>
    <w:tmpl w:val="67A4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74FDC"/>
    <w:multiLevelType w:val="multilevel"/>
    <w:tmpl w:val="B9D81F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F61A8"/>
    <w:multiLevelType w:val="hybridMultilevel"/>
    <w:tmpl w:val="BAB8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D0F65"/>
    <w:multiLevelType w:val="hybridMultilevel"/>
    <w:tmpl w:val="DBA4CE34"/>
    <w:lvl w:ilvl="0" w:tplc="49662BD6">
      <w:start w:val="4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D578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82217E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A6E8E2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F62F4A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BCA706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A8932E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F24E6C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54497A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B070BE"/>
    <w:multiLevelType w:val="hybridMultilevel"/>
    <w:tmpl w:val="BD6A42B2"/>
    <w:lvl w:ilvl="0" w:tplc="C59C649A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3ADC3BA5"/>
    <w:multiLevelType w:val="hybridMultilevel"/>
    <w:tmpl w:val="B45A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91F39"/>
    <w:multiLevelType w:val="hybridMultilevel"/>
    <w:tmpl w:val="B2AE52E6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6" w15:restartNumberingAfterBreak="0">
    <w:nsid w:val="3C2B6DAF"/>
    <w:multiLevelType w:val="hybridMultilevel"/>
    <w:tmpl w:val="3758B74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4809E2"/>
    <w:multiLevelType w:val="hybridMultilevel"/>
    <w:tmpl w:val="40AC8A2A"/>
    <w:lvl w:ilvl="0" w:tplc="0850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A8603A"/>
    <w:multiLevelType w:val="hybridMultilevel"/>
    <w:tmpl w:val="41189424"/>
    <w:lvl w:ilvl="0" w:tplc="CA8AA05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 w15:restartNumberingAfterBreak="0">
    <w:nsid w:val="53A40DAF"/>
    <w:multiLevelType w:val="hybridMultilevel"/>
    <w:tmpl w:val="21D08A1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627EE1"/>
    <w:multiLevelType w:val="hybridMultilevel"/>
    <w:tmpl w:val="9718F200"/>
    <w:lvl w:ilvl="0" w:tplc="A8B8494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A0AF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6B87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4612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06E51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200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8FF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8EE9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A1C9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9A66D0"/>
    <w:multiLevelType w:val="hybridMultilevel"/>
    <w:tmpl w:val="EA9603B0"/>
    <w:lvl w:ilvl="0" w:tplc="BF3293CA">
      <w:start w:val="4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EEBAD0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F03FF6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3A0780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AA6036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822FAC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106130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028E32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844162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134AA2"/>
    <w:multiLevelType w:val="hybridMultilevel"/>
    <w:tmpl w:val="1224321E"/>
    <w:lvl w:ilvl="0" w:tplc="FECA35C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3" w15:restartNumberingAfterBreak="0">
    <w:nsid w:val="5BF0561A"/>
    <w:multiLevelType w:val="hybridMultilevel"/>
    <w:tmpl w:val="B44A2AF4"/>
    <w:lvl w:ilvl="0" w:tplc="7C5696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4" w15:restartNumberingAfterBreak="0">
    <w:nsid w:val="62F93C25"/>
    <w:multiLevelType w:val="hybridMultilevel"/>
    <w:tmpl w:val="52A048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C004DB"/>
    <w:multiLevelType w:val="hybridMultilevel"/>
    <w:tmpl w:val="028AE1CC"/>
    <w:lvl w:ilvl="0" w:tplc="0F00CDF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BEF3E4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0862F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CEB91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04EDC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B0065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1EF19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486A7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BE0AD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446A5B"/>
    <w:multiLevelType w:val="hybridMultilevel"/>
    <w:tmpl w:val="09381900"/>
    <w:lvl w:ilvl="0" w:tplc="5F6038B0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66D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69F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EEC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ED4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AE1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0C1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8DA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621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B892833"/>
    <w:multiLevelType w:val="hybridMultilevel"/>
    <w:tmpl w:val="B184A6A2"/>
    <w:lvl w:ilvl="0" w:tplc="9340954A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8" w15:restartNumberingAfterBreak="0">
    <w:nsid w:val="6FD9169D"/>
    <w:multiLevelType w:val="hybridMultilevel"/>
    <w:tmpl w:val="81CA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5495F"/>
    <w:multiLevelType w:val="hybridMultilevel"/>
    <w:tmpl w:val="19BEDC80"/>
    <w:lvl w:ilvl="0" w:tplc="000AEEF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0" w15:restartNumberingAfterBreak="0">
    <w:nsid w:val="776D72F5"/>
    <w:multiLevelType w:val="hybridMultilevel"/>
    <w:tmpl w:val="C8D299B8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78827279"/>
    <w:multiLevelType w:val="hybridMultilevel"/>
    <w:tmpl w:val="4F747E02"/>
    <w:lvl w:ilvl="0" w:tplc="AED4B1AA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18F2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A64B2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9422F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2273D2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50618A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965164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A818F4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78B14E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DC44E9"/>
    <w:multiLevelType w:val="hybridMultilevel"/>
    <w:tmpl w:val="CDA4A6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412EA4"/>
    <w:multiLevelType w:val="hybridMultilevel"/>
    <w:tmpl w:val="41F0088A"/>
    <w:lvl w:ilvl="0" w:tplc="D4DA6F0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4" w15:restartNumberingAfterBreak="0">
    <w:nsid w:val="7DB850D8"/>
    <w:multiLevelType w:val="hybridMultilevel"/>
    <w:tmpl w:val="F4E6DC4E"/>
    <w:lvl w:ilvl="0" w:tplc="104A2C9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5" w15:restartNumberingAfterBreak="0">
    <w:nsid w:val="7FE37340"/>
    <w:multiLevelType w:val="hybridMultilevel"/>
    <w:tmpl w:val="3AE0370C"/>
    <w:lvl w:ilvl="0" w:tplc="299CD1FA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161242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04D6A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FE2BEC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DE9880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CE96CE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D80B74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BCE8B0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628CE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1"/>
  </w:num>
  <w:num w:numId="3">
    <w:abstractNumId w:val="22"/>
  </w:num>
  <w:num w:numId="4">
    <w:abstractNumId w:val="9"/>
  </w:num>
  <w:num w:numId="5">
    <w:abstractNumId w:val="35"/>
  </w:num>
  <w:num w:numId="6">
    <w:abstractNumId w:val="11"/>
  </w:num>
  <w:num w:numId="7">
    <w:abstractNumId w:val="15"/>
  </w:num>
  <w:num w:numId="8">
    <w:abstractNumId w:val="4"/>
  </w:num>
  <w:num w:numId="9">
    <w:abstractNumId w:val="2"/>
  </w:num>
  <w:num w:numId="10">
    <w:abstractNumId w:val="45"/>
  </w:num>
  <w:num w:numId="11">
    <w:abstractNumId w:val="1"/>
  </w:num>
  <w:num w:numId="12">
    <w:abstractNumId w:val="36"/>
  </w:num>
  <w:num w:numId="13">
    <w:abstractNumId w:val="31"/>
  </w:num>
  <w:num w:numId="14">
    <w:abstractNumId w:val="30"/>
  </w:num>
  <w:num w:numId="15">
    <w:abstractNumId w:val="10"/>
  </w:num>
  <w:num w:numId="16">
    <w:abstractNumId w:val="40"/>
  </w:num>
  <w:num w:numId="17">
    <w:abstractNumId w:val="5"/>
  </w:num>
  <w:num w:numId="18">
    <w:abstractNumId w:val="25"/>
  </w:num>
  <w:num w:numId="19">
    <w:abstractNumId w:val="38"/>
  </w:num>
  <w:num w:numId="20">
    <w:abstractNumId w:val="34"/>
  </w:num>
  <w:num w:numId="21">
    <w:abstractNumId w:val="42"/>
  </w:num>
  <w:num w:numId="22">
    <w:abstractNumId w:val="8"/>
  </w:num>
  <w:num w:numId="23">
    <w:abstractNumId w:val="12"/>
  </w:num>
  <w:num w:numId="24">
    <w:abstractNumId w:val="14"/>
  </w:num>
  <w:num w:numId="25">
    <w:abstractNumId w:val="20"/>
  </w:num>
  <w:num w:numId="26">
    <w:abstractNumId w:val="16"/>
  </w:num>
  <w:num w:numId="27">
    <w:abstractNumId w:val="29"/>
  </w:num>
  <w:num w:numId="28">
    <w:abstractNumId w:val="26"/>
  </w:num>
  <w:num w:numId="29">
    <w:abstractNumId w:val="37"/>
  </w:num>
  <w:num w:numId="30">
    <w:abstractNumId w:val="7"/>
  </w:num>
  <w:num w:numId="31">
    <w:abstractNumId w:val="13"/>
  </w:num>
  <w:num w:numId="32">
    <w:abstractNumId w:val="43"/>
  </w:num>
  <w:num w:numId="33">
    <w:abstractNumId w:val="0"/>
  </w:num>
  <w:num w:numId="34">
    <w:abstractNumId w:val="27"/>
  </w:num>
  <w:num w:numId="35">
    <w:abstractNumId w:val="3"/>
  </w:num>
  <w:num w:numId="36">
    <w:abstractNumId w:val="23"/>
  </w:num>
  <w:num w:numId="37">
    <w:abstractNumId w:val="32"/>
  </w:num>
  <w:num w:numId="38">
    <w:abstractNumId w:val="28"/>
  </w:num>
  <w:num w:numId="39">
    <w:abstractNumId w:val="33"/>
  </w:num>
  <w:num w:numId="40">
    <w:abstractNumId w:val="39"/>
  </w:num>
  <w:num w:numId="41">
    <w:abstractNumId w:val="17"/>
  </w:num>
  <w:num w:numId="42">
    <w:abstractNumId w:val="44"/>
  </w:num>
  <w:num w:numId="43">
    <w:abstractNumId w:val="21"/>
  </w:num>
  <w:num w:numId="44">
    <w:abstractNumId w:val="19"/>
  </w:num>
  <w:num w:numId="45">
    <w:abstractNumId w:val="1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1E"/>
    <w:rsid w:val="0000630C"/>
    <w:rsid w:val="000133B4"/>
    <w:rsid w:val="00024E36"/>
    <w:rsid w:val="000274E8"/>
    <w:rsid w:val="000371D1"/>
    <w:rsid w:val="00041590"/>
    <w:rsid w:val="000420D6"/>
    <w:rsid w:val="0009341F"/>
    <w:rsid w:val="000E1907"/>
    <w:rsid w:val="0014666D"/>
    <w:rsid w:val="001A14EE"/>
    <w:rsid w:val="001C3550"/>
    <w:rsid w:val="001D2AC4"/>
    <w:rsid w:val="001F18EF"/>
    <w:rsid w:val="002207EC"/>
    <w:rsid w:val="00240041"/>
    <w:rsid w:val="002A37D2"/>
    <w:rsid w:val="002C05EB"/>
    <w:rsid w:val="002E78A5"/>
    <w:rsid w:val="0030497E"/>
    <w:rsid w:val="003234AC"/>
    <w:rsid w:val="00325952"/>
    <w:rsid w:val="00331D78"/>
    <w:rsid w:val="00377729"/>
    <w:rsid w:val="00385C7E"/>
    <w:rsid w:val="003D2625"/>
    <w:rsid w:val="003F0D88"/>
    <w:rsid w:val="003F36C5"/>
    <w:rsid w:val="00404AC7"/>
    <w:rsid w:val="00421781"/>
    <w:rsid w:val="0043552F"/>
    <w:rsid w:val="00446E17"/>
    <w:rsid w:val="00496010"/>
    <w:rsid w:val="004A0A30"/>
    <w:rsid w:val="004A251E"/>
    <w:rsid w:val="004C5CF0"/>
    <w:rsid w:val="004D46DE"/>
    <w:rsid w:val="00520869"/>
    <w:rsid w:val="00531FB4"/>
    <w:rsid w:val="005774AF"/>
    <w:rsid w:val="00597F1B"/>
    <w:rsid w:val="005B4654"/>
    <w:rsid w:val="005C2140"/>
    <w:rsid w:val="005E6595"/>
    <w:rsid w:val="00627A39"/>
    <w:rsid w:val="006730C0"/>
    <w:rsid w:val="00687B70"/>
    <w:rsid w:val="006B4AB9"/>
    <w:rsid w:val="00714046"/>
    <w:rsid w:val="00744328"/>
    <w:rsid w:val="007A622A"/>
    <w:rsid w:val="007B5E2E"/>
    <w:rsid w:val="0081111F"/>
    <w:rsid w:val="00813EB0"/>
    <w:rsid w:val="00833597"/>
    <w:rsid w:val="008C0AE7"/>
    <w:rsid w:val="00917F08"/>
    <w:rsid w:val="00943E76"/>
    <w:rsid w:val="00947EF2"/>
    <w:rsid w:val="00973D62"/>
    <w:rsid w:val="009E220D"/>
    <w:rsid w:val="009E4D5B"/>
    <w:rsid w:val="009F32FD"/>
    <w:rsid w:val="00A03B2C"/>
    <w:rsid w:val="00A22302"/>
    <w:rsid w:val="00A43382"/>
    <w:rsid w:val="00A6062E"/>
    <w:rsid w:val="00A85E47"/>
    <w:rsid w:val="00AE6E2C"/>
    <w:rsid w:val="00AF014C"/>
    <w:rsid w:val="00AF7E9E"/>
    <w:rsid w:val="00B12889"/>
    <w:rsid w:val="00B47DAC"/>
    <w:rsid w:val="00B761EB"/>
    <w:rsid w:val="00B90563"/>
    <w:rsid w:val="00BD3FB3"/>
    <w:rsid w:val="00BD6360"/>
    <w:rsid w:val="00BD674E"/>
    <w:rsid w:val="00BF690E"/>
    <w:rsid w:val="00C26021"/>
    <w:rsid w:val="00C445CA"/>
    <w:rsid w:val="00C63578"/>
    <w:rsid w:val="00C6473C"/>
    <w:rsid w:val="00CF06E9"/>
    <w:rsid w:val="00CF0852"/>
    <w:rsid w:val="00CF29C4"/>
    <w:rsid w:val="00CF3428"/>
    <w:rsid w:val="00CF359A"/>
    <w:rsid w:val="00D228A6"/>
    <w:rsid w:val="00D315B9"/>
    <w:rsid w:val="00D37116"/>
    <w:rsid w:val="00DB03CF"/>
    <w:rsid w:val="00E6388C"/>
    <w:rsid w:val="00E63FDD"/>
    <w:rsid w:val="00E67FB9"/>
    <w:rsid w:val="00EB3029"/>
    <w:rsid w:val="00EF2487"/>
    <w:rsid w:val="00EF709D"/>
    <w:rsid w:val="00F0053C"/>
    <w:rsid w:val="00F56CAB"/>
    <w:rsid w:val="00F66A17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E724E"/>
  <w15:docId w15:val="{8B4E6135-A249-427D-B04D-BB0C98AA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7" w:lineRule="auto"/>
      <w:ind w:left="50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DA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F06E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6CAB"/>
    <w:pPr>
      <w:spacing w:before="100" w:beforeAutospacing="1" w:after="100" w:afterAutospacing="1" w:line="240" w:lineRule="auto"/>
      <w:ind w:left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3E4A-39BF-4B83-A404-3BE2E078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 ZVE</dc:creator>
  <cp:keywords/>
  <cp:lastModifiedBy>Алла Юрлова</cp:lastModifiedBy>
  <cp:revision>30</cp:revision>
  <cp:lastPrinted>2018-05-25T12:05:00Z</cp:lastPrinted>
  <dcterms:created xsi:type="dcterms:W3CDTF">2017-07-25T11:37:00Z</dcterms:created>
  <dcterms:modified xsi:type="dcterms:W3CDTF">2018-06-18T10:56:00Z</dcterms:modified>
</cp:coreProperties>
</file>